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95ECC" w14:textId="19CF2BC8" w:rsidR="00AA0D0F" w:rsidRPr="00444A42" w:rsidRDefault="006827B8" w:rsidP="00444A42">
      <w:pPr>
        <w:spacing w:line="276" w:lineRule="auto"/>
        <w:jc w:val="center"/>
        <w:rPr>
          <w:rFonts w:eastAsia="Calibri"/>
          <w:b/>
          <w:sz w:val="32"/>
          <w:szCs w:val="24"/>
          <w:lang w:val="en-NZ" w:bidi="he-IL"/>
        </w:rPr>
      </w:pPr>
      <w:r w:rsidRPr="00444A42">
        <w:rPr>
          <w:rFonts w:eastAsia="Calibri"/>
          <w:b/>
          <w:sz w:val="32"/>
          <w:szCs w:val="24"/>
          <w:lang w:val="en-NZ" w:bidi="he-IL"/>
        </w:rPr>
        <w:t xml:space="preserve">The Nicene Creed (part </w:t>
      </w:r>
      <w:r w:rsidR="00E146A1">
        <w:rPr>
          <w:rFonts w:eastAsia="Calibri"/>
          <w:b/>
          <w:sz w:val="32"/>
          <w:szCs w:val="24"/>
          <w:lang w:val="en-NZ" w:bidi="he-IL"/>
        </w:rPr>
        <w:t>two</w:t>
      </w:r>
      <w:bookmarkStart w:id="0" w:name="_GoBack"/>
      <w:bookmarkEnd w:id="0"/>
      <w:r w:rsidRPr="00444A42">
        <w:rPr>
          <w:rFonts w:eastAsia="Calibri"/>
          <w:b/>
          <w:sz w:val="32"/>
          <w:szCs w:val="24"/>
          <w:lang w:val="en-NZ" w:bidi="he-IL"/>
        </w:rPr>
        <w:t>)</w:t>
      </w:r>
    </w:p>
    <w:p w14:paraId="45F96246" w14:textId="02C7ECDC" w:rsidR="00BB7376" w:rsidRPr="00BB7376" w:rsidRDefault="009261D4" w:rsidP="009261D4">
      <w:pPr>
        <w:pStyle w:val="Title"/>
        <w:spacing w:after="200" w:line="276" w:lineRule="auto"/>
        <w:rPr>
          <w:b w:val="0"/>
          <w:bCs/>
          <w:szCs w:val="24"/>
          <w:lang w:val="en-NZ"/>
        </w:rPr>
      </w:pPr>
      <w:r w:rsidRPr="002D30C2">
        <w:rPr>
          <w:b w:val="0"/>
          <w:bCs/>
          <w:lang w:val="en-NZ"/>
        </w:rPr>
        <w:t>Rev. David Waldron</w:t>
      </w:r>
    </w:p>
    <w:p w14:paraId="0FF7ACB8" w14:textId="77777777" w:rsidR="000E0E04" w:rsidRPr="00BB7376" w:rsidRDefault="00E65DB3" w:rsidP="00BB7376">
      <w:pPr>
        <w:pStyle w:val="Details"/>
        <w:spacing w:after="200" w:line="276" w:lineRule="auto"/>
        <w:rPr>
          <w:rFonts w:ascii="Times New Roman" w:hAnsi="Times New Roman"/>
          <w:sz w:val="24"/>
          <w:szCs w:val="24"/>
          <w:lang w:val="en-NZ"/>
        </w:rPr>
      </w:pPr>
      <w:r w:rsidRPr="00BB7376">
        <w:rPr>
          <w:rFonts w:ascii="Times New Roman" w:hAnsi="Times New Roman"/>
          <w:sz w:val="24"/>
          <w:szCs w:val="24"/>
          <w:lang w:val="en-NZ"/>
        </w:rPr>
        <w:t xml:space="preserve">Scriptures: </w:t>
      </w:r>
      <w:r w:rsidR="006E1C90" w:rsidRPr="00BB7376">
        <w:rPr>
          <w:rFonts w:ascii="Times New Roman" w:hAnsi="Times New Roman"/>
          <w:sz w:val="24"/>
          <w:szCs w:val="24"/>
          <w:lang w:val="en-NZ"/>
        </w:rPr>
        <w:t>Genesis 12:1-3; Matthew 16:13-20; John 15:18-27</w:t>
      </w:r>
    </w:p>
    <w:p w14:paraId="2BA9CCF6" w14:textId="646F7F47" w:rsidR="000E0E04" w:rsidRPr="00BB7376" w:rsidRDefault="00E364A7" w:rsidP="00BB7376">
      <w:pPr>
        <w:spacing w:after="200" w:line="276" w:lineRule="auto"/>
        <w:rPr>
          <w:sz w:val="24"/>
          <w:szCs w:val="24"/>
          <w:lang w:val="en-NZ"/>
        </w:rPr>
      </w:pPr>
      <w:r w:rsidRPr="00144F70">
        <w:rPr>
          <w:b/>
          <w:bCs/>
          <w:sz w:val="24"/>
          <w:szCs w:val="24"/>
          <w:lang w:val="en-NZ"/>
        </w:rPr>
        <w:t>Songs Chosen:</w:t>
      </w:r>
      <w:r w:rsidRPr="00144F70">
        <w:rPr>
          <w:sz w:val="24"/>
          <w:szCs w:val="24"/>
          <w:lang w:val="en-NZ"/>
        </w:rPr>
        <w:t xml:space="preserve"> [SttL]</w:t>
      </w:r>
      <w:r>
        <w:rPr>
          <w:sz w:val="24"/>
          <w:szCs w:val="24"/>
          <w:lang w:val="en-NZ"/>
        </w:rPr>
        <w:t xml:space="preserve"> </w:t>
      </w:r>
      <w:r w:rsidR="00640713">
        <w:rPr>
          <w:sz w:val="24"/>
          <w:szCs w:val="24"/>
          <w:lang w:val="en-NZ"/>
        </w:rPr>
        <w:t>84, 63, 345, 393, 525</w:t>
      </w:r>
    </w:p>
    <w:p w14:paraId="7B1BAF64" w14:textId="37CA0AC4" w:rsidR="00BB7376" w:rsidRPr="003F0524" w:rsidRDefault="00BB7376" w:rsidP="003F052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50FBD">
        <w:rPr>
          <w:rFonts w:eastAsia="Calibri"/>
          <w:b/>
          <w:bCs/>
          <w:sz w:val="24"/>
          <w:szCs w:val="24"/>
          <w:lang w:val="en-NZ" w:bidi="he-IL"/>
        </w:rPr>
        <w:t>Series:</w:t>
      </w:r>
      <w:r w:rsidRPr="003F0524">
        <w:rPr>
          <w:rFonts w:eastAsia="Calibri"/>
          <w:bCs/>
          <w:sz w:val="24"/>
          <w:szCs w:val="24"/>
          <w:lang w:val="en-NZ" w:bidi="he-IL"/>
        </w:rPr>
        <w:t xml:space="preserve"> </w:t>
      </w:r>
      <w:r w:rsidR="00A50FBD">
        <w:rPr>
          <w:rFonts w:eastAsia="Calibri"/>
          <w:bCs/>
          <w:sz w:val="24"/>
          <w:szCs w:val="24"/>
          <w:lang w:val="en-NZ" w:bidi="he-IL"/>
        </w:rPr>
        <w:t xml:space="preserve">  </w:t>
      </w:r>
      <w:r w:rsidRPr="003F0524">
        <w:rPr>
          <w:rFonts w:eastAsia="Calibri"/>
          <w:bCs/>
          <w:sz w:val="24"/>
          <w:szCs w:val="24"/>
          <w:lang w:val="en-NZ" w:bidi="he-IL"/>
        </w:rPr>
        <w:t>Nicene Creed</w:t>
      </w:r>
      <w:r w:rsidR="00D15D4E" w:rsidRPr="003F0524">
        <w:rPr>
          <w:rFonts w:eastAsia="Calibri"/>
          <w:bCs/>
          <w:sz w:val="24"/>
          <w:szCs w:val="24"/>
          <w:lang w:val="en-NZ" w:bidi="he-IL"/>
        </w:rPr>
        <w:t xml:space="preserve"> (2/2)</w:t>
      </w:r>
    </w:p>
    <w:p w14:paraId="2C28C319" w14:textId="49E08687" w:rsidR="0074023C" w:rsidRPr="003F0524" w:rsidRDefault="0074023C" w:rsidP="003B148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851" w:hanging="851"/>
        <w:jc w:val="both"/>
        <w:rPr>
          <w:rFonts w:eastAsia="Calibri"/>
          <w:bCs/>
          <w:sz w:val="24"/>
          <w:szCs w:val="24"/>
          <w:lang w:val="en-NZ" w:bidi="he-IL"/>
        </w:rPr>
      </w:pPr>
      <w:r w:rsidRPr="003B148F">
        <w:rPr>
          <w:rFonts w:eastAsia="Calibri"/>
          <w:b/>
          <w:bCs/>
          <w:sz w:val="24"/>
          <w:szCs w:val="24"/>
          <w:lang w:val="en-NZ" w:bidi="he-IL"/>
        </w:rPr>
        <w:t>Theme:</w:t>
      </w:r>
      <w:r w:rsidR="00B062C4" w:rsidRPr="003F0524">
        <w:rPr>
          <w:rFonts w:eastAsia="Calibri"/>
          <w:bCs/>
          <w:sz w:val="24"/>
          <w:szCs w:val="24"/>
          <w:lang w:val="en-NZ" w:bidi="he-IL"/>
        </w:rPr>
        <w:t xml:space="preserve"> </w:t>
      </w:r>
      <w:r w:rsidR="00230EE6" w:rsidRPr="003F0524">
        <w:rPr>
          <w:rFonts w:eastAsia="Calibri"/>
          <w:bCs/>
          <w:sz w:val="24"/>
          <w:szCs w:val="24"/>
          <w:lang w:val="en-NZ" w:bidi="he-IL"/>
        </w:rPr>
        <w:t>The doctrines of the Holy Spirit and of the church expressed in the third and fourt</w:t>
      </w:r>
      <w:r w:rsidR="003B148F">
        <w:rPr>
          <w:rFonts w:eastAsia="Calibri"/>
          <w:bCs/>
          <w:sz w:val="24"/>
          <w:szCs w:val="24"/>
          <w:lang w:val="en-NZ" w:bidi="he-IL"/>
        </w:rPr>
        <w:t xml:space="preserve">h </w:t>
      </w:r>
      <w:r w:rsidR="00230EE6" w:rsidRPr="003F0524">
        <w:rPr>
          <w:rFonts w:eastAsia="Calibri"/>
          <w:bCs/>
          <w:sz w:val="24"/>
          <w:szCs w:val="24"/>
          <w:lang w:val="en-NZ" w:bidi="he-IL"/>
        </w:rPr>
        <w:t>parts of the Nicene Creed</w:t>
      </w:r>
    </w:p>
    <w:p w14:paraId="263893FF" w14:textId="77777777" w:rsidR="0074023C" w:rsidRPr="003F0524" w:rsidRDefault="0074023C" w:rsidP="003B148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247" w:hanging="1247"/>
        <w:jc w:val="both"/>
        <w:rPr>
          <w:rFonts w:eastAsia="Calibri"/>
          <w:bCs/>
          <w:sz w:val="24"/>
          <w:szCs w:val="24"/>
          <w:lang w:val="en-NZ" w:bidi="he-IL"/>
        </w:rPr>
      </w:pPr>
      <w:r w:rsidRPr="003B148F">
        <w:rPr>
          <w:rFonts w:eastAsia="Calibri"/>
          <w:b/>
          <w:bCs/>
          <w:sz w:val="24"/>
          <w:szCs w:val="24"/>
          <w:lang w:val="en-NZ" w:bidi="he-IL"/>
        </w:rPr>
        <w:t>Proposition:</w:t>
      </w:r>
      <w:r w:rsidRPr="003F0524">
        <w:rPr>
          <w:rFonts w:eastAsia="Calibri"/>
          <w:bCs/>
          <w:sz w:val="24"/>
          <w:szCs w:val="24"/>
          <w:lang w:val="en-NZ" w:bidi="he-IL"/>
        </w:rPr>
        <w:t xml:space="preserve"> </w:t>
      </w:r>
      <w:r w:rsidR="00201FE5" w:rsidRPr="003F0524">
        <w:rPr>
          <w:rFonts w:eastAsia="Calibri"/>
          <w:bCs/>
          <w:sz w:val="24"/>
          <w:szCs w:val="24"/>
          <w:lang w:val="en-NZ" w:bidi="he-IL"/>
        </w:rPr>
        <w:t xml:space="preserve">The Nicene Creed includes a helpful summary of the doctrines of the Holy Spirit and of the church. </w:t>
      </w:r>
    </w:p>
    <w:p w14:paraId="6392680A" w14:textId="4F377D95" w:rsidR="00AD3A49" w:rsidRPr="00BB7376" w:rsidRDefault="001C3FFB" w:rsidP="00BB7376">
      <w:pPr>
        <w:pStyle w:val="BodyText2"/>
        <w:spacing w:after="200" w:line="276" w:lineRule="auto"/>
        <w:rPr>
          <w:szCs w:val="24"/>
          <w:lang w:val="en-NZ"/>
        </w:rPr>
      </w:pPr>
      <w:r w:rsidRPr="008C15C6">
        <w:rPr>
          <w:b/>
          <w:szCs w:val="24"/>
          <w:lang w:val="en-NZ"/>
        </w:rPr>
        <w:t>Introduction</w:t>
      </w:r>
    </w:p>
    <w:p w14:paraId="1005F8B6" w14:textId="0E099A43" w:rsidR="00CE3CA2" w:rsidRPr="00BB7376" w:rsidRDefault="001F3430" w:rsidP="00965909">
      <w:pPr>
        <w:spacing w:after="200" w:line="276" w:lineRule="auto"/>
        <w:rPr>
          <w:sz w:val="24"/>
          <w:szCs w:val="24"/>
          <w:lang w:val="en-NZ"/>
        </w:rPr>
      </w:pPr>
      <w:r w:rsidRPr="00BB7376">
        <w:rPr>
          <w:sz w:val="24"/>
          <w:szCs w:val="24"/>
          <w:lang w:val="en-NZ"/>
        </w:rPr>
        <w:t xml:space="preserve">The Apostles’ Creed, the Nicene Creed, and the Athanasian Creed date from the early centuries of the Christian church. Creeds, also called “symbols of faith,” are concise and authorised statements of the essential tenets of the faith. The believing community of the church uses these creeds for testimony, instruction, and worship. Although many kinds of creeds </w:t>
      </w:r>
      <w:r w:rsidR="004E0A40" w:rsidRPr="00BB7376">
        <w:rPr>
          <w:sz w:val="24"/>
          <w:szCs w:val="24"/>
          <w:lang w:val="en-NZ"/>
        </w:rPr>
        <w:t>exist, the</w:t>
      </w:r>
      <w:r w:rsidRPr="00BB7376">
        <w:rPr>
          <w:sz w:val="24"/>
          <w:szCs w:val="24"/>
          <w:lang w:val="en-NZ"/>
        </w:rPr>
        <w:t xml:space="preserve"> ecumenical creeds have the broadest recognition within the Christian church. They are called “ecumenical” because they have been approved and accepted by a large portion of the churches of Christendom.</w:t>
      </w:r>
      <w:r w:rsidR="00D46749">
        <w:rPr>
          <w:sz w:val="24"/>
          <w:szCs w:val="24"/>
          <w:lang w:val="en-NZ"/>
        </w:rPr>
        <w:t xml:space="preserve"> </w:t>
      </w:r>
      <w:r w:rsidR="00CE3CA2" w:rsidRPr="00BB7376">
        <w:rPr>
          <w:sz w:val="24"/>
          <w:szCs w:val="24"/>
          <w:lang w:val="en-NZ"/>
        </w:rPr>
        <w:t>We regularly recite the Apostles’ and Nicene Creeds as part of our worship services in order to confess the core content of our faith together. The reason why we don’t recite the Athanasian Creed so much is not because its content is less Biblical but simply because it is much longer than the other two ecumenical creeds.</w:t>
      </w:r>
    </w:p>
    <w:p w14:paraId="50230B73" w14:textId="77777777" w:rsidR="001F3430" w:rsidRPr="00BB7376" w:rsidRDefault="001F3430" w:rsidP="00D46749">
      <w:pPr>
        <w:spacing w:line="276" w:lineRule="auto"/>
        <w:contextualSpacing/>
        <w:rPr>
          <w:sz w:val="24"/>
          <w:szCs w:val="24"/>
          <w:lang w:val="en-NZ"/>
        </w:rPr>
      </w:pPr>
      <w:r w:rsidRPr="00BB7376">
        <w:rPr>
          <w:sz w:val="24"/>
          <w:szCs w:val="24"/>
          <w:lang w:val="en-NZ"/>
        </w:rPr>
        <w:t>The Nicene Creed contains four parts:</w:t>
      </w:r>
    </w:p>
    <w:p w14:paraId="6B7B107E" w14:textId="77777777" w:rsidR="001F3430" w:rsidRPr="00BB7376" w:rsidRDefault="001F3430" w:rsidP="00D46749">
      <w:pPr>
        <w:pStyle w:val="ListParagraph"/>
        <w:numPr>
          <w:ilvl w:val="0"/>
          <w:numId w:val="4"/>
        </w:numPr>
        <w:spacing w:after="200" w:line="276" w:lineRule="auto"/>
        <w:contextualSpacing/>
        <w:rPr>
          <w:sz w:val="24"/>
          <w:szCs w:val="24"/>
          <w:lang w:val="en-NZ"/>
        </w:rPr>
      </w:pPr>
      <w:r w:rsidRPr="00BB7376">
        <w:rPr>
          <w:sz w:val="24"/>
          <w:szCs w:val="24"/>
          <w:lang w:val="en-NZ"/>
        </w:rPr>
        <w:t>Belief about God the Father</w:t>
      </w:r>
    </w:p>
    <w:p w14:paraId="6B34AA2E" w14:textId="77777777" w:rsidR="001F3430" w:rsidRPr="00BB7376" w:rsidRDefault="001F3430" w:rsidP="00D46749">
      <w:pPr>
        <w:pStyle w:val="ListParagraph"/>
        <w:numPr>
          <w:ilvl w:val="0"/>
          <w:numId w:val="4"/>
        </w:numPr>
        <w:spacing w:after="200" w:line="276" w:lineRule="auto"/>
        <w:contextualSpacing/>
        <w:rPr>
          <w:sz w:val="24"/>
          <w:szCs w:val="24"/>
          <w:lang w:val="en-NZ"/>
        </w:rPr>
      </w:pPr>
      <w:r w:rsidRPr="00BB7376">
        <w:rPr>
          <w:sz w:val="24"/>
          <w:szCs w:val="24"/>
          <w:lang w:val="en-NZ"/>
        </w:rPr>
        <w:t>Belief about Jesus the Son</w:t>
      </w:r>
    </w:p>
    <w:p w14:paraId="5E71A304" w14:textId="77777777" w:rsidR="001F3430" w:rsidRPr="00BB7376" w:rsidRDefault="001F3430" w:rsidP="00D46749">
      <w:pPr>
        <w:pStyle w:val="ListParagraph"/>
        <w:numPr>
          <w:ilvl w:val="0"/>
          <w:numId w:val="4"/>
        </w:numPr>
        <w:spacing w:after="200" w:line="276" w:lineRule="auto"/>
        <w:contextualSpacing/>
        <w:rPr>
          <w:sz w:val="24"/>
          <w:szCs w:val="24"/>
          <w:lang w:val="en-NZ"/>
        </w:rPr>
      </w:pPr>
      <w:r w:rsidRPr="00BB7376">
        <w:rPr>
          <w:sz w:val="24"/>
          <w:szCs w:val="24"/>
          <w:lang w:val="en-NZ"/>
        </w:rPr>
        <w:t>Belief about the Holy Spirit</w:t>
      </w:r>
    </w:p>
    <w:p w14:paraId="4887B77B" w14:textId="77777777" w:rsidR="001F3430" w:rsidRPr="00BB7376" w:rsidRDefault="001F3430" w:rsidP="00BB7376">
      <w:pPr>
        <w:pStyle w:val="ListParagraph"/>
        <w:numPr>
          <w:ilvl w:val="0"/>
          <w:numId w:val="4"/>
        </w:numPr>
        <w:spacing w:after="200" w:line="276" w:lineRule="auto"/>
        <w:rPr>
          <w:sz w:val="24"/>
          <w:szCs w:val="24"/>
          <w:lang w:val="en-NZ"/>
        </w:rPr>
      </w:pPr>
      <w:r w:rsidRPr="00BB7376">
        <w:rPr>
          <w:sz w:val="24"/>
          <w:szCs w:val="24"/>
          <w:lang w:val="en-NZ"/>
        </w:rPr>
        <w:t>Belief about the church universal</w:t>
      </w:r>
    </w:p>
    <w:p w14:paraId="46706D84" w14:textId="7FDE7B6F" w:rsidR="001F3430" w:rsidRPr="00BB7376" w:rsidRDefault="001F3430" w:rsidP="00965909">
      <w:pPr>
        <w:spacing w:after="200" w:line="276" w:lineRule="auto"/>
        <w:rPr>
          <w:sz w:val="24"/>
          <w:szCs w:val="24"/>
          <w:lang w:val="en-NZ"/>
        </w:rPr>
      </w:pPr>
      <w:r w:rsidRPr="00BB7376">
        <w:rPr>
          <w:sz w:val="24"/>
          <w:szCs w:val="24"/>
          <w:lang w:val="en-NZ"/>
        </w:rPr>
        <w:t>Other than the Apostles’ Creed, the Nicene Creed is likely the most universally accepted and recognised statements of the Christian faith.</w:t>
      </w:r>
      <w:r w:rsidR="00D46749">
        <w:rPr>
          <w:sz w:val="24"/>
          <w:szCs w:val="24"/>
          <w:lang w:val="en-NZ"/>
        </w:rPr>
        <w:t xml:space="preserve"> </w:t>
      </w:r>
      <w:r w:rsidRPr="00BB7376">
        <w:rPr>
          <w:sz w:val="24"/>
          <w:szCs w:val="24"/>
          <w:lang w:val="en-NZ"/>
        </w:rPr>
        <w:t xml:space="preserve">This sermon focusses on the third and fourth parts of the Nicene Creed </w:t>
      </w:r>
    </w:p>
    <w:p w14:paraId="344BAFF9" w14:textId="2F121A10" w:rsidR="00605DA0" w:rsidRPr="00BB7376" w:rsidRDefault="00587AE7" w:rsidP="00BB7376">
      <w:pPr>
        <w:pStyle w:val="ListParagraph"/>
        <w:numPr>
          <w:ilvl w:val="0"/>
          <w:numId w:val="3"/>
        </w:numPr>
        <w:spacing w:after="200" w:line="276" w:lineRule="auto"/>
        <w:ind w:left="357" w:hanging="357"/>
        <w:jc w:val="both"/>
        <w:rPr>
          <w:b/>
          <w:sz w:val="24"/>
          <w:szCs w:val="24"/>
          <w:lang w:val="en-NZ"/>
        </w:rPr>
      </w:pPr>
      <w:r w:rsidRPr="00BB7376">
        <w:rPr>
          <w:rFonts w:eastAsia="Calibri"/>
          <w:b/>
          <w:sz w:val="24"/>
          <w:szCs w:val="24"/>
          <w:lang w:val="en-NZ"/>
        </w:rPr>
        <w:t xml:space="preserve">The </w:t>
      </w:r>
      <w:r w:rsidR="006827B8" w:rsidRPr="00BB7376">
        <w:rPr>
          <w:rFonts w:eastAsia="Calibri"/>
          <w:b/>
          <w:sz w:val="24"/>
          <w:szCs w:val="24"/>
          <w:lang w:val="en-NZ"/>
        </w:rPr>
        <w:t>Holy Spirit</w:t>
      </w:r>
    </w:p>
    <w:p w14:paraId="0FA73774" w14:textId="172F077B" w:rsidR="00962C9B" w:rsidRPr="00BB7376" w:rsidRDefault="00350C74" w:rsidP="00965909">
      <w:pPr>
        <w:spacing w:after="200" w:line="276" w:lineRule="auto"/>
        <w:rPr>
          <w:rFonts w:eastAsia="Calibri"/>
          <w:sz w:val="24"/>
          <w:szCs w:val="24"/>
          <w:lang w:val="en-NZ"/>
        </w:rPr>
      </w:pPr>
      <w:r w:rsidRPr="00BB7376">
        <w:rPr>
          <w:rFonts w:eastAsia="Calibri"/>
          <w:sz w:val="24"/>
          <w:szCs w:val="24"/>
          <w:lang w:val="en-NZ"/>
        </w:rPr>
        <w:t>The third section of the Nicene Creed is:</w:t>
      </w:r>
      <w:r w:rsidR="00D46749">
        <w:rPr>
          <w:rFonts w:eastAsia="Calibri"/>
          <w:sz w:val="24"/>
          <w:szCs w:val="24"/>
          <w:lang w:val="en-NZ"/>
        </w:rPr>
        <w:t xml:space="preserve"> </w:t>
      </w:r>
      <w:r w:rsidR="00B44661" w:rsidRPr="00BB7376">
        <w:rPr>
          <w:rFonts w:eastAsia="Calibri"/>
          <w:sz w:val="24"/>
          <w:szCs w:val="24"/>
          <w:lang w:val="en-NZ"/>
        </w:rPr>
        <w:t>“</w:t>
      </w:r>
      <w:r w:rsidR="00B44661" w:rsidRPr="00BB7376">
        <w:rPr>
          <w:rFonts w:eastAsia="Calibri"/>
          <w:i/>
          <w:sz w:val="24"/>
          <w:szCs w:val="24"/>
          <w:lang w:val="en-NZ"/>
        </w:rPr>
        <w:t>And I believe in the Holy Spirit, the Lord and giver of life;</w:t>
      </w:r>
      <w:r w:rsidR="00D46749">
        <w:rPr>
          <w:rFonts w:eastAsia="Calibri"/>
          <w:i/>
          <w:sz w:val="24"/>
          <w:szCs w:val="24"/>
          <w:lang w:val="en-NZ"/>
        </w:rPr>
        <w:t xml:space="preserve"> </w:t>
      </w:r>
      <w:r w:rsidR="00B44661" w:rsidRPr="00BB7376">
        <w:rPr>
          <w:rFonts w:eastAsia="Calibri"/>
          <w:i/>
          <w:sz w:val="24"/>
          <w:szCs w:val="24"/>
          <w:lang w:val="en-NZ"/>
        </w:rPr>
        <w:t>who proceeds from the Father and the Son; who with the Father and the Son together is worshipped and glorified; who spoke by the prophets</w:t>
      </w:r>
      <w:r w:rsidR="00B44661" w:rsidRPr="00BB7376">
        <w:rPr>
          <w:rFonts w:eastAsia="Calibri"/>
          <w:sz w:val="24"/>
          <w:szCs w:val="24"/>
          <w:lang w:val="en-NZ"/>
        </w:rPr>
        <w:t>”.</w:t>
      </w:r>
      <w:r w:rsidR="00D46749">
        <w:rPr>
          <w:rFonts w:eastAsia="Calibri"/>
          <w:sz w:val="24"/>
          <w:szCs w:val="24"/>
          <w:lang w:val="en-NZ"/>
        </w:rPr>
        <w:t xml:space="preserve"> </w:t>
      </w:r>
      <w:r w:rsidR="00644C1D" w:rsidRPr="00BB7376">
        <w:rPr>
          <w:rFonts w:eastAsia="Calibri"/>
          <w:sz w:val="24"/>
          <w:szCs w:val="24"/>
          <w:lang w:val="en-NZ"/>
        </w:rPr>
        <w:t xml:space="preserve">The creed affirms the existence and deity of the Holy Spirit and identifies His life-giving work and His inspiration of the true prophets in Scripture. </w:t>
      </w:r>
    </w:p>
    <w:p w14:paraId="32140D91" w14:textId="640832F9" w:rsidR="00CC529B" w:rsidRPr="00BB7376" w:rsidRDefault="00644C1D" w:rsidP="00965909">
      <w:pPr>
        <w:spacing w:after="200" w:line="276" w:lineRule="auto"/>
        <w:rPr>
          <w:rFonts w:eastAsia="Calibri"/>
          <w:sz w:val="24"/>
          <w:szCs w:val="24"/>
          <w:lang w:val="en-NZ"/>
        </w:rPr>
      </w:pPr>
      <w:r w:rsidRPr="00BB7376">
        <w:rPr>
          <w:rFonts w:eastAsia="Calibri"/>
          <w:sz w:val="24"/>
          <w:szCs w:val="24"/>
          <w:lang w:val="en-NZ"/>
        </w:rPr>
        <w:t>This third section of the creed, in particular the phrase ‘and the son’ has been the source of great controversy in the wider church.</w:t>
      </w:r>
      <w:r w:rsidR="00D46749">
        <w:rPr>
          <w:rFonts w:eastAsia="Calibri"/>
          <w:sz w:val="24"/>
          <w:szCs w:val="24"/>
          <w:lang w:val="en-NZ"/>
        </w:rPr>
        <w:t xml:space="preserve"> </w:t>
      </w:r>
      <w:r w:rsidR="00D0166F" w:rsidRPr="00BB7376">
        <w:rPr>
          <w:rFonts w:eastAsia="Calibri"/>
          <w:sz w:val="24"/>
          <w:szCs w:val="24"/>
          <w:lang w:val="en-NZ"/>
        </w:rPr>
        <w:t>This clause is referred to as the ‘Filioque’ – a Latin word meaning ‘from the son’.</w:t>
      </w:r>
      <w:r w:rsidR="00FE31CB">
        <w:rPr>
          <w:rFonts w:eastAsia="Calibri"/>
          <w:sz w:val="24"/>
          <w:szCs w:val="24"/>
          <w:lang w:val="en-NZ"/>
        </w:rPr>
        <w:t xml:space="preserve"> </w:t>
      </w:r>
      <w:r w:rsidR="00D0166F" w:rsidRPr="00BB7376">
        <w:rPr>
          <w:rFonts w:eastAsia="Calibri"/>
          <w:sz w:val="24"/>
          <w:szCs w:val="24"/>
          <w:lang w:val="en-NZ"/>
        </w:rPr>
        <w:t xml:space="preserve">The Filioque describes the procession of the Holy Spirit from </w:t>
      </w:r>
      <w:r w:rsidR="00D0166F" w:rsidRPr="00BB7376">
        <w:rPr>
          <w:rFonts w:eastAsia="Calibri"/>
          <w:sz w:val="24"/>
          <w:szCs w:val="24"/>
          <w:lang w:val="en-NZ"/>
        </w:rPr>
        <w:lastRenderedPageBreak/>
        <w:t xml:space="preserve">Jesus </w:t>
      </w:r>
      <w:r w:rsidR="004E0A40" w:rsidRPr="00BB7376">
        <w:rPr>
          <w:rFonts w:eastAsia="Calibri"/>
          <w:sz w:val="24"/>
          <w:szCs w:val="24"/>
          <w:lang w:val="en-NZ"/>
        </w:rPr>
        <w:t>Christ,</w:t>
      </w:r>
      <w:r w:rsidR="00D0166F" w:rsidRPr="00BB7376">
        <w:rPr>
          <w:rFonts w:eastAsia="Calibri"/>
          <w:sz w:val="24"/>
          <w:szCs w:val="24"/>
          <w:lang w:val="en-NZ"/>
        </w:rPr>
        <w:t xml:space="preserve"> in addition to His procession from the Father. The Filioque was not part of Nicene Creed text either in the </w:t>
      </w:r>
      <w:r w:rsidR="005E2510">
        <w:rPr>
          <w:rFonts w:eastAsia="Calibri"/>
          <w:sz w:val="24"/>
          <w:szCs w:val="24"/>
          <w:lang w:val="en-NZ"/>
        </w:rPr>
        <w:t>f</w:t>
      </w:r>
      <w:r w:rsidR="00D0166F" w:rsidRPr="00BB7376">
        <w:rPr>
          <w:rFonts w:eastAsia="Calibri"/>
          <w:sz w:val="24"/>
          <w:szCs w:val="24"/>
          <w:lang w:val="en-NZ"/>
        </w:rPr>
        <w:t xml:space="preserve">irst ecumenical council of Nicea in 325AD, the second ecumenical council </w:t>
      </w:r>
      <w:r w:rsidR="004E0A40" w:rsidRPr="00BB7376">
        <w:rPr>
          <w:rFonts w:eastAsia="Calibri"/>
          <w:sz w:val="24"/>
          <w:szCs w:val="24"/>
          <w:lang w:val="en-NZ"/>
        </w:rPr>
        <w:t>of Constantinople</w:t>
      </w:r>
      <w:r w:rsidR="00D0166F" w:rsidRPr="00BB7376">
        <w:rPr>
          <w:rFonts w:eastAsia="Calibri"/>
          <w:sz w:val="24"/>
          <w:szCs w:val="24"/>
          <w:lang w:val="en-NZ"/>
        </w:rPr>
        <w:t xml:space="preserve"> in 381AD, or the third ecumenical council of Chalcedon in 451AD.</w:t>
      </w:r>
      <w:r w:rsidR="00FE31CB">
        <w:rPr>
          <w:rFonts w:eastAsia="Calibri"/>
          <w:sz w:val="24"/>
          <w:szCs w:val="24"/>
          <w:lang w:val="en-NZ"/>
        </w:rPr>
        <w:t xml:space="preserve"> </w:t>
      </w:r>
      <w:r w:rsidR="00CC529B" w:rsidRPr="00BB7376">
        <w:rPr>
          <w:rFonts w:eastAsia="Calibri"/>
          <w:sz w:val="24"/>
          <w:szCs w:val="24"/>
          <w:lang w:val="en-NZ"/>
        </w:rPr>
        <w:t>The Filioque was not added until 589AD. It was incorporated into the liturgy of the Roman (Western) church in 1014, but was rejected by the Eastern church.</w:t>
      </w:r>
      <w:r w:rsidR="00FE31CB">
        <w:rPr>
          <w:rFonts w:eastAsia="Calibri"/>
          <w:sz w:val="24"/>
          <w:szCs w:val="24"/>
          <w:lang w:val="en-NZ"/>
        </w:rPr>
        <w:t xml:space="preserve"> </w:t>
      </w:r>
      <w:r w:rsidR="00CC529B" w:rsidRPr="00BB7376">
        <w:rPr>
          <w:rFonts w:eastAsia="Calibri"/>
          <w:sz w:val="24"/>
          <w:szCs w:val="24"/>
          <w:lang w:val="en-NZ"/>
        </w:rPr>
        <w:t>Disagreement over the Filioque led, amongst other things, to the ‘Great Schism’ in 1054 which led to the separation of the Western and Eastern churches.</w:t>
      </w:r>
    </w:p>
    <w:p w14:paraId="3ED85B41" w14:textId="19EEF27E" w:rsidR="00A12104" w:rsidRPr="00BB7376" w:rsidRDefault="00A12104" w:rsidP="00965909">
      <w:pPr>
        <w:spacing w:after="200" w:line="276" w:lineRule="auto"/>
        <w:rPr>
          <w:rFonts w:eastAsia="Calibri"/>
          <w:sz w:val="24"/>
          <w:szCs w:val="24"/>
          <w:lang w:val="en-NZ"/>
        </w:rPr>
      </w:pPr>
      <w:r w:rsidRPr="00BB7376">
        <w:rPr>
          <w:rFonts w:eastAsia="Calibri"/>
          <w:sz w:val="24"/>
          <w:szCs w:val="24"/>
          <w:lang w:val="en-NZ"/>
        </w:rPr>
        <w:t>Any creed or confession is only of any value and significance if it accurately summarises the truths of Scripture. So what does the Bible say with respect to the Filioque?</w:t>
      </w:r>
      <w:r w:rsidR="00FE31CB">
        <w:rPr>
          <w:rFonts w:eastAsia="Calibri"/>
          <w:sz w:val="24"/>
          <w:szCs w:val="24"/>
          <w:lang w:val="en-NZ"/>
        </w:rPr>
        <w:t xml:space="preserve"> </w:t>
      </w:r>
      <w:r w:rsidRPr="00BB7376">
        <w:rPr>
          <w:rFonts w:eastAsia="Calibri"/>
          <w:sz w:val="24"/>
          <w:szCs w:val="24"/>
          <w:lang w:val="en-NZ"/>
        </w:rPr>
        <w:t xml:space="preserve">Does the Holy Spirit </w:t>
      </w:r>
      <w:r w:rsidRPr="00BB7376">
        <w:rPr>
          <w:rFonts w:eastAsia="Calibri"/>
          <w:b/>
          <w:sz w:val="24"/>
          <w:szCs w:val="24"/>
          <w:lang w:val="en-NZ"/>
        </w:rPr>
        <w:t xml:space="preserve">only </w:t>
      </w:r>
      <w:r w:rsidRPr="00BB7376">
        <w:rPr>
          <w:rFonts w:eastAsia="Calibri"/>
          <w:sz w:val="24"/>
          <w:szCs w:val="24"/>
          <w:lang w:val="en-NZ"/>
        </w:rPr>
        <w:t>proceed from the Father, or from the Father and the Son?</w:t>
      </w:r>
    </w:p>
    <w:p w14:paraId="4FE24CD1" w14:textId="04CF0636" w:rsidR="00B66119" w:rsidRPr="00BB7376" w:rsidRDefault="0065156A" w:rsidP="00965909">
      <w:pPr>
        <w:spacing w:after="200" w:line="276" w:lineRule="auto"/>
        <w:rPr>
          <w:rFonts w:eastAsia="Calibri"/>
          <w:sz w:val="24"/>
          <w:szCs w:val="24"/>
          <w:lang w:val="en-NZ"/>
        </w:rPr>
      </w:pPr>
      <w:r w:rsidRPr="00BB7376">
        <w:rPr>
          <w:rFonts w:eastAsia="Calibri"/>
          <w:sz w:val="24"/>
          <w:szCs w:val="24"/>
          <w:lang w:val="en-NZ"/>
        </w:rPr>
        <w:t>Firstly, it is clear that the Spirit is sent by the Father. Jesus says:</w:t>
      </w:r>
      <w:r w:rsidR="00FE31CB">
        <w:rPr>
          <w:rFonts w:eastAsia="Calibri"/>
          <w:sz w:val="24"/>
          <w:szCs w:val="24"/>
          <w:lang w:val="en-NZ"/>
        </w:rPr>
        <w:t xml:space="preserve"> </w:t>
      </w:r>
      <w:r w:rsidRPr="00BB7376">
        <w:rPr>
          <w:sz w:val="24"/>
          <w:szCs w:val="24"/>
          <w:lang w:val="en-NZ" w:bidi="he-IL"/>
        </w:rPr>
        <w:t>"</w:t>
      </w:r>
      <w:r w:rsidRPr="00BB7376">
        <w:rPr>
          <w:i/>
          <w:sz w:val="24"/>
          <w:szCs w:val="24"/>
          <w:lang w:val="en-NZ" w:bidi="he-IL"/>
        </w:rPr>
        <w:t>But when the Helper comes, whom I will send to you from the Father, the Spirit of truth, who proceeds from the Father, he will bear witness about me</w:t>
      </w:r>
      <w:r w:rsidRPr="00BB7376">
        <w:rPr>
          <w:sz w:val="24"/>
          <w:szCs w:val="24"/>
          <w:lang w:val="en-NZ" w:bidi="he-IL"/>
        </w:rPr>
        <w:t>” (John 15:26).</w:t>
      </w:r>
      <w:r w:rsidR="00FE31CB">
        <w:rPr>
          <w:sz w:val="24"/>
          <w:szCs w:val="24"/>
          <w:lang w:val="en-NZ" w:bidi="he-IL"/>
        </w:rPr>
        <w:t xml:space="preserve"> </w:t>
      </w:r>
      <w:r w:rsidRPr="00BB7376">
        <w:rPr>
          <w:rFonts w:eastAsia="Calibri"/>
          <w:sz w:val="24"/>
          <w:szCs w:val="24"/>
          <w:lang w:val="en-NZ"/>
        </w:rPr>
        <w:t xml:space="preserve">The Greek word translated ‘proceeds’ </w:t>
      </w:r>
      <w:r w:rsidR="00193030" w:rsidRPr="00BB7376">
        <w:rPr>
          <w:rFonts w:eastAsia="Calibri"/>
          <w:sz w:val="24"/>
          <w:szCs w:val="24"/>
          <w:lang w:val="en-NZ"/>
        </w:rPr>
        <w:t xml:space="preserve">means to ‘go forth, to go out from’. This word is also used in Scripture to describe people leaving from a place (e.g. Mark 6:11), the dead coming </w:t>
      </w:r>
      <w:r w:rsidR="00B66119" w:rsidRPr="00BB7376">
        <w:rPr>
          <w:rFonts w:eastAsia="Calibri"/>
          <w:sz w:val="24"/>
          <w:szCs w:val="24"/>
          <w:lang w:val="en-NZ"/>
        </w:rPr>
        <w:t xml:space="preserve">out </w:t>
      </w:r>
      <w:r w:rsidR="00193030" w:rsidRPr="00BB7376">
        <w:rPr>
          <w:rFonts w:eastAsia="Calibri"/>
          <w:sz w:val="24"/>
          <w:szCs w:val="24"/>
          <w:lang w:val="en-NZ"/>
        </w:rPr>
        <w:t>from tombs (John 5:29), words coming out from the mouth (Mat 15:11), a report spreading abroad</w:t>
      </w:r>
      <w:r w:rsidR="00E46183" w:rsidRPr="00BB7376">
        <w:rPr>
          <w:rFonts w:eastAsia="Calibri"/>
          <w:sz w:val="24"/>
          <w:szCs w:val="24"/>
          <w:lang w:val="en-NZ"/>
        </w:rPr>
        <w:t xml:space="preserve"> (Luke 4:37)</w:t>
      </w:r>
      <w:r w:rsidR="00193030" w:rsidRPr="00BB7376">
        <w:rPr>
          <w:rFonts w:eastAsia="Calibri"/>
          <w:sz w:val="24"/>
          <w:szCs w:val="24"/>
          <w:lang w:val="en-NZ"/>
        </w:rPr>
        <w:t xml:space="preserve">, </w:t>
      </w:r>
      <w:r w:rsidR="00E46183" w:rsidRPr="00BB7376">
        <w:rPr>
          <w:rFonts w:eastAsia="Calibri"/>
          <w:sz w:val="24"/>
          <w:szCs w:val="24"/>
          <w:lang w:val="en-NZ"/>
        </w:rPr>
        <w:t xml:space="preserve">and </w:t>
      </w:r>
      <w:r w:rsidR="00193030" w:rsidRPr="00BB7376">
        <w:rPr>
          <w:rFonts w:eastAsia="Calibri"/>
          <w:sz w:val="24"/>
          <w:szCs w:val="24"/>
          <w:lang w:val="en-NZ"/>
        </w:rPr>
        <w:t>water flowing out (Rev 22:1).</w:t>
      </w:r>
      <w:r w:rsidRPr="00BB7376">
        <w:rPr>
          <w:rFonts w:eastAsia="Calibri"/>
          <w:sz w:val="24"/>
          <w:szCs w:val="24"/>
          <w:lang w:val="en-NZ"/>
        </w:rPr>
        <w:t xml:space="preserve"> </w:t>
      </w:r>
      <w:r w:rsidR="00B66119" w:rsidRPr="00BB7376">
        <w:rPr>
          <w:rFonts w:eastAsia="Calibri"/>
          <w:sz w:val="24"/>
          <w:szCs w:val="24"/>
          <w:lang w:val="en-NZ"/>
        </w:rPr>
        <w:t xml:space="preserve">Jesus also says of the </w:t>
      </w:r>
      <w:r w:rsidR="006F0AA5" w:rsidRPr="00BB7376">
        <w:rPr>
          <w:rFonts w:eastAsia="Calibri"/>
          <w:sz w:val="24"/>
          <w:szCs w:val="24"/>
          <w:lang w:val="en-NZ"/>
        </w:rPr>
        <w:t>third person of the Trinity</w:t>
      </w:r>
      <w:r w:rsidR="00B66119" w:rsidRPr="00BB7376">
        <w:rPr>
          <w:rFonts w:eastAsia="Calibri"/>
          <w:sz w:val="24"/>
          <w:szCs w:val="24"/>
          <w:lang w:val="en-NZ"/>
        </w:rPr>
        <w:t>:</w:t>
      </w:r>
      <w:r w:rsidR="006A305C">
        <w:rPr>
          <w:rFonts w:eastAsia="Calibri"/>
          <w:sz w:val="24"/>
          <w:szCs w:val="24"/>
          <w:lang w:val="en-NZ"/>
        </w:rPr>
        <w:t xml:space="preserve"> </w:t>
      </w:r>
      <w:r w:rsidR="00B66119" w:rsidRPr="00BB7376">
        <w:rPr>
          <w:sz w:val="24"/>
          <w:szCs w:val="24"/>
          <w:lang w:val="en-NZ" w:eastAsia="ja-JP" w:bidi="he-IL"/>
        </w:rPr>
        <w:t>“</w:t>
      </w:r>
      <w:r w:rsidR="00B66119" w:rsidRPr="00BB7376">
        <w:rPr>
          <w:i/>
          <w:sz w:val="24"/>
          <w:szCs w:val="24"/>
          <w:lang w:val="en-NZ" w:eastAsia="ja-JP" w:bidi="he-IL"/>
        </w:rPr>
        <w:t>But the Helper, the Holy Spirit, whom the Father will send in my name, he will teach you all things and bring to your remembrance all that I have said to you</w:t>
      </w:r>
      <w:r w:rsidR="00B66119" w:rsidRPr="00BB7376">
        <w:rPr>
          <w:sz w:val="24"/>
          <w:szCs w:val="24"/>
          <w:lang w:val="en-NZ" w:eastAsia="ja-JP" w:bidi="he-IL"/>
        </w:rPr>
        <w:t>” (John 14:26).</w:t>
      </w:r>
    </w:p>
    <w:p w14:paraId="5D573DE5" w14:textId="77777777" w:rsidR="006A305C" w:rsidRDefault="00265278" w:rsidP="006A305C">
      <w:pPr>
        <w:spacing w:after="200" w:line="276" w:lineRule="auto"/>
        <w:rPr>
          <w:sz w:val="24"/>
          <w:szCs w:val="24"/>
          <w:lang w:val="en-NZ" w:bidi="he-IL"/>
        </w:rPr>
      </w:pPr>
      <w:r w:rsidRPr="00BB7376">
        <w:rPr>
          <w:rFonts w:eastAsia="Calibri"/>
          <w:sz w:val="24"/>
          <w:szCs w:val="24"/>
          <w:lang w:val="en-NZ"/>
        </w:rPr>
        <w:t xml:space="preserve">Secondly, other Scriptures </w:t>
      </w:r>
      <w:r w:rsidRPr="00BB7376">
        <w:rPr>
          <w:rFonts w:eastAsia="Calibri"/>
          <w:b/>
          <w:sz w:val="24"/>
          <w:szCs w:val="24"/>
          <w:lang w:val="en-NZ"/>
        </w:rPr>
        <w:t>seem to indicate</w:t>
      </w:r>
      <w:r w:rsidRPr="00BB7376">
        <w:rPr>
          <w:rFonts w:eastAsia="Calibri"/>
          <w:sz w:val="24"/>
          <w:szCs w:val="24"/>
          <w:lang w:val="en-NZ"/>
        </w:rPr>
        <w:t xml:space="preserve"> that the Spirit proceeds from the Son </w:t>
      </w:r>
      <w:r w:rsidRPr="00BB7376">
        <w:rPr>
          <w:rFonts w:eastAsia="Calibri"/>
          <w:b/>
          <w:sz w:val="24"/>
          <w:szCs w:val="24"/>
          <w:lang w:val="en-NZ"/>
        </w:rPr>
        <w:t>as well as</w:t>
      </w:r>
      <w:r w:rsidRPr="00BB7376">
        <w:rPr>
          <w:rFonts w:eastAsia="Calibri"/>
          <w:sz w:val="24"/>
          <w:szCs w:val="24"/>
          <w:lang w:val="en-NZ"/>
        </w:rPr>
        <w:t xml:space="preserve"> from the Father</w:t>
      </w:r>
      <w:r w:rsidR="006A305C">
        <w:rPr>
          <w:rFonts w:eastAsia="Calibri"/>
          <w:sz w:val="24"/>
          <w:szCs w:val="24"/>
          <w:lang w:val="en-NZ"/>
        </w:rPr>
        <w:t xml:space="preserve">: </w:t>
      </w:r>
      <w:r w:rsidR="00A94BCC" w:rsidRPr="00965909">
        <w:rPr>
          <w:sz w:val="24"/>
          <w:szCs w:val="24"/>
          <w:lang w:val="en-NZ" w:bidi="he-IL"/>
        </w:rPr>
        <w:t>“</w:t>
      </w:r>
      <w:r w:rsidR="00A94BCC" w:rsidRPr="00965909">
        <w:rPr>
          <w:i/>
          <w:sz w:val="24"/>
          <w:szCs w:val="24"/>
          <w:lang w:val="en-NZ" w:bidi="he-IL"/>
        </w:rPr>
        <w:t xml:space="preserve">Nevertheless, I tell you the truth: it is to your advantage that I go away, for if I do not go away, the Helper will not come to you. But if I go, </w:t>
      </w:r>
      <w:r w:rsidR="00A94BCC" w:rsidRPr="00965909">
        <w:rPr>
          <w:b/>
          <w:i/>
          <w:sz w:val="24"/>
          <w:szCs w:val="24"/>
          <w:lang w:val="en-NZ" w:bidi="he-IL"/>
        </w:rPr>
        <w:t>I will send him to you</w:t>
      </w:r>
      <w:r w:rsidR="00A94BCC" w:rsidRPr="00965909">
        <w:rPr>
          <w:sz w:val="24"/>
          <w:szCs w:val="24"/>
          <w:lang w:val="en-NZ" w:bidi="he-IL"/>
        </w:rPr>
        <w:t>”</w:t>
      </w:r>
      <w:r w:rsidR="00A73D54" w:rsidRPr="00965909">
        <w:rPr>
          <w:sz w:val="24"/>
          <w:szCs w:val="24"/>
          <w:lang w:val="en-NZ" w:bidi="he-IL"/>
        </w:rPr>
        <w:t xml:space="preserve"> (John 16:7)</w:t>
      </w:r>
      <w:r w:rsidR="00A94BCC" w:rsidRPr="00965909">
        <w:rPr>
          <w:sz w:val="24"/>
          <w:szCs w:val="24"/>
          <w:lang w:val="en-NZ" w:bidi="he-IL"/>
        </w:rPr>
        <w:t>.</w:t>
      </w:r>
      <w:r w:rsidR="006A305C">
        <w:rPr>
          <w:sz w:val="24"/>
          <w:szCs w:val="24"/>
          <w:lang w:val="en-NZ" w:bidi="he-IL"/>
        </w:rPr>
        <w:t xml:space="preserve"> </w:t>
      </w:r>
      <w:r w:rsidR="004D6005" w:rsidRPr="00965909">
        <w:rPr>
          <w:sz w:val="24"/>
          <w:szCs w:val="24"/>
          <w:lang w:val="en-NZ" w:bidi="he-IL"/>
        </w:rPr>
        <w:t>‘</w:t>
      </w:r>
      <w:r w:rsidR="006A305C">
        <w:rPr>
          <w:sz w:val="24"/>
          <w:szCs w:val="24"/>
          <w:lang w:val="en-NZ" w:bidi="he-IL"/>
        </w:rPr>
        <w:t>…</w:t>
      </w:r>
      <w:r w:rsidR="00A94BCC" w:rsidRPr="00965909">
        <w:rPr>
          <w:i/>
          <w:sz w:val="24"/>
          <w:szCs w:val="24"/>
          <w:lang w:val="en-NZ" w:bidi="he-IL"/>
        </w:rPr>
        <w:t xml:space="preserve">because you are sons, God has sent </w:t>
      </w:r>
      <w:r w:rsidR="00A94BCC" w:rsidRPr="00965909">
        <w:rPr>
          <w:b/>
          <w:i/>
          <w:sz w:val="24"/>
          <w:szCs w:val="24"/>
          <w:lang w:val="en-NZ" w:bidi="he-IL"/>
        </w:rPr>
        <w:t>the Spirit of his Son</w:t>
      </w:r>
      <w:r w:rsidR="00A94BCC" w:rsidRPr="00965909">
        <w:rPr>
          <w:i/>
          <w:sz w:val="24"/>
          <w:szCs w:val="24"/>
          <w:lang w:val="en-NZ" w:bidi="he-IL"/>
        </w:rPr>
        <w:t xml:space="preserve"> into our hearts, crying, "Abba! Father!"</w:t>
      </w:r>
      <w:r w:rsidR="004D6005" w:rsidRPr="00965909">
        <w:rPr>
          <w:sz w:val="24"/>
          <w:szCs w:val="24"/>
          <w:lang w:val="en-NZ" w:bidi="he-IL"/>
        </w:rPr>
        <w:t>’ (Gal 4:6).</w:t>
      </w:r>
      <w:r w:rsidR="006A305C">
        <w:rPr>
          <w:sz w:val="24"/>
          <w:szCs w:val="24"/>
          <w:lang w:val="en-NZ" w:bidi="he-IL"/>
        </w:rPr>
        <w:t xml:space="preserve"> </w:t>
      </w:r>
    </w:p>
    <w:p w14:paraId="5CFFA0CA" w14:textId="2DA36716" w:rsidR="00265278" w:rsidRPr="00BB7376" w:rsidRDefault="0096621E" w:rsidP="00965909">
      <w:pPr>
        <w:spacing w:after="200" w:line="276" w:lineRule="auto"/>
        <w:rPr>
          <w:rFonts w:eastAsia="Calibri"/>
          <w:sz w:val="24"/>
          <w:szCs w:val="24"/>
          <w:lang w:val="en-NZ"/>
        </w:rPr>
      </w:pPr>
      <w:r w:rsidRPr="00965909">
        <w:rPr>
          <w:sz w:val="24"/>
          <w:szCs w:val="24"/>
          <w:lang w:val="en-NZ" w:bidi="he-IL"/>
        </w:rPr>
        <w:t>The significance of the Filioque clause ‘from the Son’ is its connection to an understanding of the nature of the Trinity.</w:t>
      </w:r>
      <w:r w:rsidR="006A305C">
        <w:rPr>
          <w:sz w:val="24"/>
          <w:szCs w:val="24"/>
          <w:lang w:val="en-NZ" w:bidi="he-IL"/>
        </w:rPr>
        <w:t xml:space="preserve"> </w:t>
      </w:r>
      <w:r w:rsidR="006B4D52" w:rsidRPr="00BB7376">
        <w:rPr>
          <w:sz w:val="24"/>
          <w:szCs w:val="24"/>
          <w:shd w:val="clear" w:color="auto" w:fill="FFFFFF"/>
          <w:lang w:val="en-NZ"/>
        </w:rPr>
        <w:t>Those who oppose the filioque clause object because they believe the Holy Spirit proceeding from the Father and the Son makes the Holy Spirit “subservient” to the Father and Son</w:t>
      </w:r>
      <w:r w:rsidR="006A305C">
        <w:rPr>
          <w:sz w:val="24"/>
          <w:szCs w:val="24"/>
          <w:shd w:val="clear" w:color="auto" w:fill="FFFFFF"/>
          <w:lang w:val="en-NZ"/>
        </w:rPr>
        <w:t>, w</w:t>
      </w:r>
      <w:r w:rsidR="00145777" w:rsidRPr="00BB7376">
        <w:rPr>
          <w:sz w:val="24"/>
          <w:szCs w:val="24"/>
          <w:shd w:val="clear" w:color="auto" w:fill="FFFFFF"/>
          <w:lang w:val="en-NZ"/>
        </w:rPr>
        <w:t>hereas t</w:t>
      </w:r>
      <w:r w:rsidR="006B4D52" w:rsidRPr="00BB7376">
        <w:rPr>
          <w:sz w:val="24"/>
          <w:szCs w:val="24"/>
          <w:shd w:val="clear" w:color="auto" w:fill="FFFFFF"/>
          <w:lang w:val="en-NZ"/>
        </w:rPr>
        <w:t xml:space="preserve">hose who uphold the </w:t>
      </w:r>
      <w:r w:rsidR="000C580F" w:rsidRPr="00BB7376">
        <w:rPr>
          <w:sz w:val="24"/>
          <w:szCs w:val="24"/>
          <w:shd w:val="clear" w:color="auto" w:fill="FFFFFF"/>
          <w:lang w:val="en-NZ"/>
        </w:rPr>
        <w:t>F</w:t>
      </w:r>
      <w:r w:rsidR="006B4D52" w:rsidRPr="00BB7376">
        <w:rPr>
          <w:sz w:val="24"/>
          <w:szCs w:val="24"/>
          <w:shd w:val="clear" w:color="auto" w:fill="FFFFFF"/>
          <w:lang w:val="en-NZ"/>
        </w:rPr>
        <w:t xml:space="preserve">ilioque clause believe that the Holy Spirit proceeding from both the Father and the Son does not impact </w:t>
      </w:r>
      <w:r w:rsidR="006F0AA5" w:rsidRPr="00BB7376">
        <w:rPr>
          <w:sz w:val="24"/>
          <w:szCs w:val="24"/>
          <w:shd w:val="clear" w:color="auto" w:fill="FFFFFF"/>
          <w:lang w:val="en-NZ"/>
        </w:rPr>
        <w:t xml:space="preserve">on </w:t>
      </w:r>
      <w:r w:rsidR="006B4D52" w:rsidRPr="00BB7376">
        <w:rPr>
          <w:sz w:val="24"/>
          <w:szCs w:val="24"/>
          <w:shd w:val="clear" w:color="auto" w:fill="FFFFFF"/>
          <w:lang w:val="en-NZ"/>
        </w:rPr>
        <w:t>the Spirit being equally God with the Father and the Son.</w:t>
      </w:r>
    </w:p>
    <w:p w14:paraId="0722FFEF" w14:textId="570411E4" w:rsidR="00216A83" w:rsidRPr="00BB7376" w:rsidRDefault="000C580F" w:rsidP="00965909">
      <w:pPr>
        <w:spacing w:after="200" w:line="276" w:lineRule="auto"/>
        <w:rPr>
          <w:rFonts w:eastAsia="Calibri"/>
          <w:sz w:val="24"/>
          <w:szCs w:val="24"/>
          <w:lang w:val="en-NZ"/>
        </w:rPr>
      </w:pPr>
      <w:r w:rsidRPr="00BB7376">
        <w:rPr>
          <w:rFonts w:eastAsia="Calibri"/>
          <w:sz w:val="24"/>
          <w:szCs w:val="24"/>
          <w:lang w:val="en-NZ"/>
        </w:rPr>
        <w:t>It could be argued that the inclusion of the Filioque clause in the Nicene Creed is less important that a right understanding of the nature of the Trinity.</w:t>
      </w:r>
      <w:r w:rsidR="00B85FD8">
        <w:rPr>
          <w:rFonts w:eastAsia="Calibri"/>
          <w:sz w:val="24"/>
          <w:szCs w:val="24"/>
          <w:lang w:val="en-NZ"/>
        </w:rPr>
        <w:t xml:space="preserve"> </w:t>
      </w:r>
      <w:r w:rsidR="00145777" w:rsidRPr="00BB7376">
        <w:rPr>
          <w:rFonts w:eastAsia="Calibri"/>
          <w:sz w:val="24"/>
          <w:szCs w:val="24"/>
          <w:lang w:val="en-NZ"/>
        </w:rPr>
        <w:t>Whilst there are mysteries within the Godhead that have not been revealed in Scripture, it is clear that the three persons, Father, Son and Holy Spirit are (in the words of the Westminster Shorter Catechism 6) ‘</w:t>
      </w:r>
      <w:r w:rsidR="00145777" w:rsidRPr="00BB7376">
        <w:rPr>
          <w:rFonts w:eastAsia="Calibri"/>
          <w:i/>
          <w:sz w:val="24"/>
          <w:szCs w:val="24"/>
          <w:lang w:val="en-NZ"/>
        </w:rPr>
        <w:t>the same in substance, equal in power and glory</w:t>
      </w:r>
      <w:r w:rsidR="00145777" w:rsidRPr="00BB7376">
        <w:rPr>
          <w:rFonts w:eastAsia="Calibri"/>
          <w:sz w:val="24"/>
          <w:szCs w:val="24"/>
          <w:lang w:val="en-NZ"/>
        </w:rPr>
        <w:t>’.</w:t>
      </w:r>
      <w:r w:rsidR="00B85FD8">
        <w:rPr>
          <w:rFonts w:eastAsia="Calibri"/>
          <w:sz w:val="24"/>
          <w:szCs w:val="24"/>
          <w:lang w:val="en-NZ"/>
        </w:rPr>
        <w:t xml:space="preserve"> </w:t>
      </w:r>
      <w:r w:rsidR="00216A83" w:rsidRPr="00BB7376">
        <w:rPr>
          <w:rFonts w:eastAsia="Calibri"/>
          <w:sz w:val="24"/>
          <w:szCs w:val="24"/>
          <w:lang w:val="en-NZ"/>
        </w:rPr>
        <w:t>The Nicene Creed expresses the essential equality of the Father and Son, saying of Christ ‘</w:t>
      </w:r>
      <w:r w:rsidR="00216A83" w:rsidRPr="00BB7376">
        <w:rPr>
          <w:rFonts w:eastAsia="Calibri"/>
          <w:i/>
          <w:sz w:val="24"/>
          <w:szCs w:val="24"/>
          <w:lang w:val="en-NZ"/>
        </w:rPr>
        <w:t>God of God, Light of Light, very God of very God</w:t>
      </w:r>
      <w:r w:rsidR="004E0A40" w:rsidRPr="00BB7376">
        <w:rPr>
          <w:rFonts w:eastAsia="Calibri"/>
          <w:i/>
          <w:sz w:val="24"/>
          <w:szCs w:val="24"/>
          <w:lang w:val="en-NZ"/>
        </w:rPr>
        <w:t>…. being</w:t>
      </w:r>
      <w:r w:rsidR="00216A83" w:rsidRPr="00BB7376">
        <w:rPr>
          <w:rFonts w:eastAsia="Calibri"/>
          <w:i/>
          <w:sz w:val="24"/>
          <w:szCs w:val="24"/>
          <w:lang w:val="en-NZ"/>
        </w:rPr>
        <w:t xml:space="preserve"> of one substance with the Father</w:t>
      </w:r>
      <w:r w:rsidR="00216A83" w:rsidRPr="00BB7376">
        <w:rPr>
          <w:rFonts w:eastAsia="Calibri"/>
          <w:sz w:val="24"/>
          <w:szCs w:val="24"/>
          <w:lang w:val="en-NZ"/>
        </w:rPr>
        <w:t>’.</w:t>
      </w:r>
      <w:r w:rsidR="00B85FD8">
        <w:rPr>
          <w:rFonts w:eastAsia="Calibri"/>
          <w:sz w:val="24"/>
          <w:szCs w:val="24"/>
          <w:lang w:val="en-NZ"/>
        </w:rPr>
        <w:t xml:space="preserve"> </w:t>
      </w:r>
      <w:r w:rsidR="00216A83" w:rsidRPr="00BB7376">
        <w:rPr>
          <w:rFonts w:eastAsia="Calibri"/>
          <w:sz w:val="24"/>
          <w:szCs w:val="24"/>
          <w:lang w:val="en-NZ"/>
        </w:rPr>
        <w:t>The same could be said of the Holy Spiri</w:t>
      </w:r>
      <w:r w:rsidR="00F54130" w:rsidRPr="00BB7376">
        <w:rPr>
          <w:rFonts w:eastAsia="Calibri"/>
          <w:sz w:val="24"/>
          <w:szCs w:val="24"/>
          <w:lang w:val="en-NZ"/>
        </w:rPr>
        <w:t>t: ‘</w:t>
      </w:r>
      <w:r w:rsidR="00F54130" w:rsidRPr="00BB7376">
        <w:rPr>
          <w:rFonts w:eastAsia="Calibri"/>
          <w:i/>
          <w:sz w:val="24"/>
          <w:szCs w:val="24"/>
          <w:lang w:val="en-NZ"/>
        </w:rPr>
        <w:t>God of God, Light of Light, very God of very God</w:t>
      </w:r>
      <w:r w:rsidR="004E0A40" w:rsidRPr="00BB7376">
        <w:rPr>
          <w:rFonts w:eastAsia="Calibri"/>
          <w:i/>
          <w:sz w:val="24"/>
          <w:szCs w:val="24"/>
          <w:lang w:val="en-NZ"/>
        </w:rPr>
        <w:t>…. being</w:t>
      </w:r>
      <w:r w:rsidR="00F54130" w:rsidRPr="00BB7376">
        <w:rPr>
          <w:rFonts w:eastAsia="Calibri"/>
          <w:i/>
          <w:sz w:val="24"/>
          <w:szCs w:val="24"/>
          <w:lang w:val="en-NZ"/>
        </w:rPr>
        <w:t xml:space="preserve"> of one substance with the Father</w:t>
      </w:r>
      <w:r w:rsidR="00F54130" w:rsidRPr="00BB7376">
        <w:rPr>
          <w:rFonts w:eastAsia="Calibri"/>
          <w:sz w:val="24"/>
          <w:szCs w:val="24"/>
          <w:lang w:val="en-NZ"/>
        </w:rPr>
        <w:t>’.</w:t>
      </w:r>
      <w:r w:rsidR="00680252" w:rsidRPr="00BB7376">
        <w:rPr>
          <w:rFonts w:eastAsia="Calibri"/>
          <w:sz w:val="24"/>
          <w:szCs w:val="24"/>
          <w:lang w:val="en-NZ"/>
        </w:rPr>
        <w:t xml:space="preserve"> The N</w:t>
      </w:r>
      <w:r w:rsidR="00216A83" w:rsidRPr="00BB7376">
        <w:rPr>
          <w:rFonts w:eastAsia="Calibri"/>
          <w:sz w:val="24"/>
          <w:szCs w:val="24"/>
          <w:lang w:val="en-NZ"/>
        </w:rPr>
        <w:t xml:space="preserve">icene Creed </w:t>
      </w:r>
      <w:r w:rsidR="00680252" w:rsidRPr="00BB7376">
        <w:rPr>
          <w:rFonts w:eastAsia="Calibri"/>
          <w:sz w:val="24"/>
          <w:szCs w:val="24"/>
          <w:lang w:val="en-NZ"/>
        </w:rPr>
        <w:t xml:space="preserve">confesses the deity of the </w:t>
      </w:r>
      <w:r w:rsidR="00216A83" w:rsidRPr="00BB7376">
        <w:rPr>
          <w:rFonts w:eastAsia="Calibri"/>
          <w:sz w:val="24"/>
          <w:szCs w:val="24"/>
          <w:lang w:val="en-NZ"/>
        </w:rPr>
        <w:t>Holy Spirit by saying of Him ‘</w:t>
      </w:r>
      <w:r w:rsidR="00216A83" w:rsidRPr="00BB7376">
        <w:rPr>
          <w:rFonts w:eastAsia="Calibri"/>
          <w:i/>
          <w:sz w:val="24"/>
          <w:szCs w:val="24"/>
          <w:lang w:val="en-NZ"/>
        </w:rPr>
        <w:t>who with the Father and Son together is worshipped and glorified</w:t>
      </w:r>
      <w:r w:rsidR="00216A83" w:rsidRPr="00BB7376">
        <w:rPr>
          <w:rFonts w:eastAsia="Calibri"/>
          <w:sz w:val="24"/>
          <w:szCs w:val="24"/>
          <w:lang w:val="en-NZ"/>
        </w:rPr>
        <w:t>’.</w:t>
      </w:r>
    </w:p>
    <w:p w14:paraId="64C12D24" w14:textId="77777777" w:rsidR="008B0F5C" w:rsidRPr="00BB7376" w:rsidRDefault="00680252" w:rsidP="00B85FD8">
      <w:pPr>
        <w:spacing w:line="276" w:lineRule="auto"/>
        <w:contextualSpacing/>
        <w:rPr>
          <w:rFonts w:eastAsia="Calibri"/>
          <w:sz w:val="24"/>
          <w:szCs w:val="24"/>
          <w:lang w:val="en-NZ"/>
        </w:rPr>
      </w:pPr>
      <w:r w:rsidRPr="00BB7376">
        <w:rPr>
          <w:rFonts w:eastAsia="Calibri"/>
          <w:sz w:val="24"/>
          <w:szCs w:val="24"/>
          <w:lang w:val="en-NZ"/>
        </w:rPr>
        <w:lastRenderedPageBreak/>
        <w:t>Whilst the essential natures of Father, Son and Holy Spirit are the same (theologically this is termed ‘ontological equality’)</w:t>
      </w:r>
      <w:r w:rsidR="008B0F5C" w:rsidRPr="00BB7376">
        <w:rPr>
          <w:rFonts w:eastAsia="Calibri"/>
          <w:sz w:val="24"/>
          <w:szCs w:val="24"/>
          <w:lang w:val="en-NZ"/>
        </w:rPr>
        <w:t>, their roles are different</w:t>
      </w:r>
      <w:r w:rsidR="00462C56" w:rsidRPr="00BB7376">
        <w:rPr>
          <w:rFonts w:eastAsia="Calibri"/>
          <w:sz w:val="24"/>
          <w:szCs w:val="24"/>
          <w:lang w:val="en-NZ"/>
        </w:rPr>
        <w:t xml:space="preserve"> (theologically this is termed ‘economic’ distinction)</w:t>
      </w:r>
      <w:r w:rsidR="008B0F5C" w:rsidRPr="00BB7376">
        <w:rPr>
          <w:rFonts w:eastAsia="Calibri"/>
          <w:sz w:val="24"/>
          <w:szCs w:val="24"/>
          <w:lang w:val="en-NZ"/>
        </w:rPr>
        <w:t xml:space="preserve">. </w:t>
      </w:r>
    </w:p>
    <w:p w14:paraId="61EDBC8E" w14:textId="2B5D3464" w:rsidR="008B0F5C" w:rsidRPr="00BB7376" w:rsidRDefault="008B0F5C" w:rsidP="00B85FD8">
      <w:pPr>
        <w:pStyle w:val="ListParagraph"/>
        <w:numPr>
          <w:ilvl w:val="0"/>
          <w:numId w:val="6"/>
        </w:numPr>
        <w:spacing w:after="200" w:line="276" w:lineRule="auto"/>
        <w:contextualSpacing/>
        <w:rPr>
          <w:rFonts w:eastAsia="Calibri"/>
          <w:sz w:val="24"/>
          <w:szCs w:val="24"/>
          <w:lang w:val="en-NZ"/>
        </w:rPr>
      </w:pPr>
      <w:r w:rsidRPr="00BB7376">
        <w:rPr>
          <w:rFonts w:eastAsia="Calibri"/>
          <w:sz w:val="24"/>
          <w:szCs w:val="24"/>
          <w:lang w:val="en-NZ"/>
        </w:rPr>
        <w:t>The Father is the ‘Maker of heaven and earth’. He is the initiator of Creation (and Redemption-</w:t>
      </w:r>
      <w:r w:rsidR="005E2510">
        <w:rPr>
          <w:rFonts w:eastAsia="Calibri"/>
          <w:sz w:val="24"/>
          <w:szCs w:val="24"/>
          <w:lang w:val="en-NZ"/>
        </w:rPr>
        <w:t xml:space="preserve"> by</w:t>
      </w:r>
      <w:r w:rsidRPr="00BB7376">
        <w:rPr>
          <w:rFonts w:eastAsia="Calibri"/>
          <w:sz w:val="24"/>
          <w:szCs w:val="24"/>
          <w:lang w:val="en-NZ"/>
        </w:rPr>
        <w:t xml:space="preserve"> sending His Son).</w:t>
      </w:r>
    </w:p>
    <w:p w14:paraId="786784CD" w14:textId="77777777" w:rsidR="000B6627" w:rsidRPr="00BB7376" w:rsidRDefault="005A2F81" w:rsidP="00B85FD8">
      <w:pPr>
        <w:pStyle w:val="ListParagraph"/>
        <w:numPr>
          <w:ilvl w:val="0"/>
          <w:numId w:val="6"/>
        </w:numPr>
        <w:spacing w:after="200" w:line="276" w:lineRule="auto"/>
        <w:contextualSpacing/>
        <w:rPr>
          <w:rFonts w:eastAsia="Calibri"/>
          <w:sz w:val="24"/>
          <w:szCs w:val="24"/>
          <w:lang w:val="en-NZ"/>
        </w:rPr>
      </w:pPr>
      <w:r w:rsidRPr="00BB7376">
        <w:rPr>
          <w:rFonts w:eastAsia="Calibri"/>
          <w:sz w:val="24"/>
          <w:szCs w:val="24"/>
          <w:lang w:val="en-NZ"/>
        </w:rPr>
        <w:t>The Son is the One ‘by whom all things were made’. He ‘came down from heave</w:t>
      </w:r>
      <w:r w:rsidR="000B6627" w:rsidRPr="00BB7376">
        <w:rPr>
          <w:rFonts w:eastAsia="Calibri"/>
          <w:sz w:val="24"/>
          <w:szCs w:val="24"/>
          <w:lang w:val="en-NZ"/>
        </w:rPr>
        <w:t>n…was made man…was crucified…suffered…was buried…rose again…ascended into heaven…he shall come again with glory’</w:t>
      </w:r>
    </w:p>
    <w:p w14:paraId="365E97EC" w14:textId="77777777" w:rsidR="00680252" w:rsidRPr="00BB7376" w:rsidRDefault="000B6627" w:rsidP="00BB7376">
      <w:pPr>
        <w:pStyle w:val="ListParagraph"/>
        <w:numPr>
          <w:ilvl w:val="0"/>
          <w:numId w:val="6"/>
        </w:numPr>
        <w:spacing w:after="200" w:line="276" w:lineRule="auto"/>
        <w:rPr>
          <w:rFonts w:eastAsia="Calibri"/>
          <w:sz w:val="24"/>
          <w:szCs w:val="24"/>
          <w:lang w:val="en-NZ"/>
        </w:rPr>
      </w:pPr>
      <w:r w:rsidRPr="00BB7376">
        <w:rPr>
          <w:rFonts w:eastAsia="Calibri"/>
          <w:sz w:val="24"/>
          <w:szCs w:val="24"/>
          <w:lang w:val="en-NZ"/>
        </w:rPr>
        <w:t>The Holy Spirit is ‘the giver of life’ ‘who</w:t>
      </w:r>
      <w:r w:rsidR="00680252" w:rsidRPr="00BB7376">
        <w:rPr>
          <w:rFonts w:eastAsia="Calibri"/>
          <w:sz w:val="24"/>
          <w:szCs w:val="24"/>
          <w:lang w:val="en-NZ"/>
        </w:rPr>
        <w:t xml:space="preserve"> </w:t>
      </w:r>
      <w:r w:rsidRPr="00BB7376">
        <w:rPr>
          <w:rFonts w:eastAsia="Calibri"/>
          <w:sz w:val="24"/>
          <w:szCs w:val="24"/>
          <w:lang w:val="en-NZ"/>
        </w:rPr>
        <w:t>spoke by the prophets’.</w:t>
      </w:r>
    </w:p>
    <w:p w14:paraId="5C98102B" w14:textId="798E07E6" w:rsidR="007665F3" w:rsidRPr="00965909" w:rsidRDefault="004E0A40" w:rsidP="00965909">
      <w:pPr>
        <w:spacing w:after="200" w:line="276" w:lineRule="auto"/>
        <w:rPr>
          <w:rFonts w:eastAsia="Calibri"/>
          <w:sz w:val="24"/>
          <w:szCs w:val="24"/>
          <w:lang w:val="en-NZ"/>
        </w:rPr>
      </w:pPr>
      <w:r w:rsidRPr="00965909">
        <w:rPr>
          <w:rFonts w:eastAsia="Calibri"/>
          <w:sz w:val="24"/>
          <w:szCs w:val="24"/>
          <w:lang w:val="en-NZ"/>
        </w:rPr>
        <w:t>Sometimes</w:t>
      </w:r>
      <w:r w:rsidR="000B6627" w:rsidRPr="00965909">
        <w:rPr>
          <w:rFonts w:eastAsia="Calibri"/>
          <w:sz w:val="24"/>
          <w:szCs w:val="24"/>
          <w:lang w:val="en-NZ"/>
        </w:rPr>
        <w:t xml:space="preserve"> I hear people in the wider churches refer to the Holy Spirit as ‘it’. This is not right. He is a person.</w:t>
      </w:r>
      <w:r w:rsidR="00B85FD8">
        <w:rPr>
          <w:rFonts w:eastAsia="Calibri"/>
          <w:sz w:val="24"/>
          <w:szCs w:val="24"/>
          <w:lang w:val="en-NZ"/>
        </w:rPr>
        <w:t xml:space="preserve"> </w:t>
      </w:r>
      <w:r w:rsidR="000B6627" w:rsidRPr="00965909">
        <w:rPr>
          <w:rFonts w:eastAsia="Calibri"/>
          <w:sz w:val="24"/>
          <w:szCs w:val="24"/>
          <w:lang w:val="en-NZ"/>
        </w:rPr>
        <w:t xml:space="preserve">The Scriptures reveal that the Holy Spirit speaks (e.g. Acts 1:16; 8:29; 10:19; 13:2), teaches (John 14:26), </w:t>
      </w:r>
      <w:r w:rsidR="00473FCC" w:rsidRPr="00965909">
        <w:rPr>
          <w:rFonts w:eastAsia="Calibri"/>
          <w:sz w:val="24"/>
          <w:szCs w:val="24"/>
          <w:lang w:val="en-NZ"/>
        </w:rPr>
        <w:t xml:space="preserve">bears </w:t>
      </w:r>
      <w:r w:rsidR="000B6627" w:rsidRPr="00965909">
        <w:rPr>
          <w:rFonts w:eastAsia="Calibri"/>
          <w:sz w:val="24"/>
          <w:szCs w:val="24"/>
          <w:lang w:val="en-NZ"/>
        </w:rPr>
        <w:t>witness (John 15:26), searches (1 Cor 2:10), wills (1 Cor 12:11) and intercedes (Rom 8:26,27).</w:t>
      </w:r>
      <w:r w:rsidR="00462C56" w:rsidRPr="00965909">
        <w:rPr>
          <w:rFonts w:eastAsia="Calibri"/>
          <w:sz w:val="24"/>
          <w:szCs w:val="24"/>
          <w:lang w:val="en-NZ"/>
        </w:rPr>
        <w:t xml:space="preserve"> These are the functions of a person, not a mere force.</w:t>
      </w:r>
      <w:r w:rsidR="00B85FD8">
        <w:rPr>
          <w:rFonts w:eastAsia="Calibri"/>
          <w:sz w:val="24"/>
          <w:szCs w:val="24"/>
          <w:lang w:val="en-NZ"/>
        </w:rPr>
        <w:t xml:space="preserve"> </w:t>
      </w:r>
      <w:r w:rsidR="00AF2BD6" w:rsidRPr="00965909">
        <w:rPr>
          <w:rFonts w:eastAsia="Calibri"/>
          <w:sz w:val="24"/>
          <w:szCs w:val="24"/>
          <w:lang w:val="en-NZ"/>
        </w:rPr>
        <w:t>It is through the inspiration of the Holy Spirit that we have the Word of God (</w:t>
      </w:r>
      <w:r w:rsidR="007665F3" w:rsidRPr="00965909">
        <w:rPr>
          <w:rFonts w:eastAsia="Calibri"/>
          <w:sz w:val="24"/>
          <w:szCs w:val="24"/>
          <w:lang w:val="en-NZ"/>
        </w:rPr>
        <w:t>2 Tim 3:16; 2 Peter 1:21</w:t>
      </w:r>
      <w:r w:rsidR="00AF2BD6" w:rsidRPr="00965909">
        <w:rPr>
          <w:rFonts w:eastAsia="Calibri"/>
          <w:sz w:val="24"/>
          <w:szCs w:val="24"/>
          <w:lang w:val="en-NZ"/>
        </w:rPr>
        <w:t>)</w:t>
      </w:r>
      <w:r w:rsidR="007665F3" w:rsidRPr="00965909">
        <w:rPr>
          <w:rFonts w:eastAsia="Calibri"/>
          <w:sz w:val="24"/>
          <w:szCs w:val="24"/>
          <w:lang w:val="en-NZ"/>
        </w:rPr>
        <w:t>.</w:t>
      </w:r>
      <w:r w:rsidR="00B85FD8">
        <w:rPr>
          <w:rFonts w:eastAsia="Calibri"/>
          <w:sz w:val="24"/>
          <w:szCs w:val="24"/>
          <w:lang w:val="en-NZ"/>
        </w:rPr>
        <w:t xml:space="preserve"> </w:t>
      </w:r>
      <w:r w:rsidR="007665F3" w:rsidRPr="00965909">
        <w:rPr>
          <w:rFonts w:eastAsia="Calibri"/>
          <w:sz w:val="24"/>
          <w:szCs w:val="24"/>
          <w:lang w:val="en-NZ"/>
        </w:rPr>
        <w:t>One of the areas of truth that the Spirit reveals through the Word is the nature of the church. This is the subject of the fourth part of the Nicene Creed and brings us to our second point:</w:t>
      </w:r>
    </w:p>
    <w:p w14:paraId="36070913" w14:textId="4C8051B5" w:rsidR="00605DA0" w:rsidRPr="00BB7376" w:rsidRDefault="00605DA0" w:rsidP="00BB7376">
      <w:pPr>
        <w:pStyle w:val="ListParagraph"/>
        <w:numPr>
          <w:ilvl w:val="0"/>
          <w:numId w:val="3"/>
        </w:numPr>
        <w:spacing w:after="200" w:line="276" w:lineRule="auto"/>
        <w:ind w:left="357" w:hanging="357"/>
        <w:rPr>
          <w:b/>
          <w:sz w:val="24"/>
          <w:szCs w:val="24"/>
          <w:lang w:val="en-NZ"/>
        </w:rPr>
      </w:pPr>
      <w:r w:rsidRPr="00BB7376">
        <w:rPr>
          <w:b/>
          <w:sz w:val="24"/>
          <w:szCs w:val="24"/>
          <w:lang w:val="en-NZ"/>
        </w:rPr>
        <w:t>The</w:t>
      </w:r>
      <w:r w:rsidR="00DF7666" w:rsidRPr="00BB7376">
        <w:rPr>
          <w:b/>
          <w:sz w:val="24"/>
          <w:szCs w:val="24"/>
          <w:lang w:val="en-NZ"/>
        </w:rPr>
        <w:t xml:space="preserve"> </w:t>
      </w:r>
      <w:r w:rsidR="006827B8" w:rsidRPr="00BB7376">
        <w:rPr>
          <w:b/>
          <w:sz w:val="24"/>
          <w:szCs w:val="24"/>
          <w:lang w:val="en-NZ"/>
        </w:rPr>
        <w:t>Church</w:t>
      </w:r>
    </w:p>
    <w:p w14:paraId="65AA1A91" w14:textId="0BFA3EF1" w:rsidR="00071112" w:rsidRPr="00965909" w:rsidRDefault="002B639E" w:rsidP="00B85FD8">
      <w:pPr>
        <w:spacing w:after="200" w:line="276" w:lineRule="auto"/>
        <w:rPr>
          <w:b/>
          <w:sz w:val="24"/>
          <w:szCs w:val="24"/>
          <w:lang w:val="en-NZ"/>
        </w:rPr>
      </w:pPr>
      <w:r w:rsidRPr="00BB7376">
        <w:rPr>
          <w:rFonts w:eastAsia="Calibri"/>
          <w:sz w:val="24"/>
          <w:szCs w:val="24"/>
          <w:lang w:val="en-NZ"/>
        </w:rPr>
        <w:t>The fourth section of the Nicene Creed is:</w:t>
      </w:r>
      <w:r w:rsidR="00B85FD8">
        <w:rPr>
          <w:rFonts w:eastAsia="Calibri"/>
          <w:sz w:val="24"/>
          <w:szCs w:val="24"/>
          <w:lang w:val="en-NZ"/>
        </w:rPr>
        <w:t xml:space="preserve"> </w:t>
      </w:r>
      <w:r w:rsidR="005C6DFF" w:rsidRPr="00BB7376">
        <w:rPr>
          <w:rFonts w:eastAsia="Calibri"/>
          <w:sz w:val="24"/>
          <w:szCs w:val="24"/>
          <w:lang w:val="en-NZ"/>
        </w:rPr>
        <w:t>“</w:t>
      </w:r>
      <w:r w:rsidR="005C6DFF" w:rsidRPr="00BB7376">
        <w:rPr>
          <w:rFonts w:eastAsia="Calibri"/>
          <w:i/>
          <w:sz w:val="24"/>
          <w:szCs w:val="24"/>
          <w:lang w:val="en-NZ"/>
        </w:rPr>
        <w:t>And I believe one holy catholic and apostolic church. I acknowledge one baptism for the remission of sins; and I look for the resurrection of the dead, and the life of the world to come</w:t>
      </w:r>
      <w:r w:rsidR="005C6DFF" w:rsidRPr="00BB7376">
        <w:rPr>
          <w:rFonts w:eastAsia="Calibri"/>
          <w:sz w:val="24"/>
          <w:szCs w:val="24"/>
          <w:lang w:val="en-NZ"/>
        </w:rPr>
        <w:t>”.</w:t>
      </w:r>
      <w:r w:rsidR="00B85FD8">
        <w:rPr>
          <w:rFonts w:eastAsia="Calibri"/>
          <w:sz w:val="24"/>
          <w:szCs w:val="24"/>
          <w:lang w:val="en-NZ"/>
        </w:rPr>
        <w:t xml:space="preserve"> </w:t>
      </w:r>
      <w:r w:rsidR="00F73BDE" w:rsidRPr="00965909">
        <w:rPr>
          <w:sz w:val="24"/>
          <w:szCs w:val="24"/>
          <w:lang w:val="en-NZ"/>
        </w:rPr>
        <w:t>The</w:t>
      </w:r>
      <w:r w:rsidR="006B4D52" w:rsidRPr="00965909">
        <w:rPr>
          <w:sz w:val="24"/>
          <w:szCs w:val="24"/>
          <w:lang w:val="en-NZ"/>
        </w:rPr>
        <w:t xml:space="preserve"> Nicene Creed recogni</w:t>
      </w:r>
      <w:r w:rsidR="00F73BDE" w:rsidRPr="00965909">
        <w:rPr>
          <w:sz w:val="24"/>
          <w:szCs w:val="24"/>
          <w:lang w:val="en-NZ"/>
        </w:rPr>
        <w:t>s</w:t>
      </w:r>
      <w:r w:rsidR="006B4D52" w:rsidRPr="00965909">
        <w:rPr>
          <w:sz w:val="24"/>
          <w:szCs w:val="24"/>
          <w:lang w:val="en-NZ"/>
        </w:rPr>
        <w:t>e</w:t>
      </w:r>
      <w:r w:rsidR="00F73BDE" w:rsidRPr="00965909">
        <w:rPr>
          <w:sz w:val="24"/>
          <w:szCs w:val="24"/>
          <w:lang w:val="en-NZ"/>
        </w:rPr>
        <w:t>s</w:t>
      </w:r>
      <w:r w:rsidR="006B4D52" w:rsidRPr="00965909">
        <w:rPr>
          <w:sz w:val="24"/>
          <w:szCs w:val="24"/>
          <w:lang w:val="en-NZ"/>
        </w:rPr>
        <w:t xml:space="preserve"> that the true Christian church can be identified by four things: (1) unity, (2) holiness, (3) catholicity, and (4) apostolicity.</w:t>
      </w:r>
      <w:r w:rsidR="00B85FD8">
        <w:rPr>
          <w:sz w:val="24"/>
          <w:szCs w:val="24"/>
          <w:lang w:val="en-NZ"/>
        </w:rPr>
        <w:t xml:space="preserve"> </w:t>
      </w:r>
      <w:r w:rsidR="00071112" w:rsidRPr="00965909">
        <w:rPr>
          <w:sz w:val="24"/>
          <w:szCs w:val="24"/>
          <w:lang w:val="en-NZ"/>
        </w:rPr>
        <w:t>Let’s briefly look at each of these four ‘marks’ of the church in turn.</w:t>
      </w:r>
    </w:p>
    <w:p w14:paraId="2EF57F54" w14:textId="77777777" w:rsidR="00F14DA8" w:rsidRDefault="00071112" w:rsidP="00F14DA8">
      <w:pPr>
        <w:pStyle w:val="ListParagraph"/>
        <w:numPr>
          <w:ilvl w:val="0"/>
          <w:numId w:val="9"/>
        </w:numPr>
        <w:spacing w:line="276" w:lineRule="auto"/>
        <w:ind w:left="357" w:hanging="357"/>
        <w:contextualSpacing/>
        <w:jc w:val="both"/>
        <w:rPr>
          <w:sz w:val="24"/>
          <w:szCs w:val="24"/>
          <w:lang w:val="en-NZ"/>
        </w:rPr>
      </w:pPr>
      <w:r w:rsidRPr="00C77D45">
        <w:rPr>
          <w:b/>
          <w:sz w:val="24"/>
          <w:szCs w:val="24"/>
          <w:lang w:val="en-NZ"/>
        </w:rPr>
        <w:t>Unity.</w:t>
      </w:r>
      <w:r w:rsidRPr="00C77D45">
        <w:rPr>
          <w:sz w:val="24"/>
          <w:szCs w:val="24"/>
          <w:lang w:val="en-NZ"/>
        </w:rPr>
        <w:t xml:space="preserve"> </w:t>
      </w:r>
    </w:p>
    <w:p w14:paraId="725D1C8F" w14:textId="7D793BBB" w:rsidR="006B4D52" w:rsidRPr="00F14DA8" w:rsidRDefault="006B4D52" w:rsidP="00F14DA8">
      <w:pPr>
        <w:spacing w:after="200" w:line="276" w:lineRule="auto"/>
        <w:jc w:val="both"/>
        <w:rPr>
          <w:sz w:val="24"/>
          <w:szCs w:val="24"/>
          <w:lang w:val="en-NZ"/>
        </w:rPr>
      </w:pPr>
      <w:r w:rsidRPr="00F14DA8">
        <w:rPr>
          <w:sz w:val="24"/>
          <w:szCs w:val="24"/>
          <w:lang w:val="en-NZ"/>
        </w:rPr>
        <w:t xml:space="preserve">The </w:t>
      </w:r>
      <w:r w:rsidR="001632B2" w:rsidRPr="00F14DA8">
        <w:rPr>
          <w:sz w:val="24"/>
          <w:szCs w:val="24"/>
          <w:lang w:val="en-NZ"/>
        </w:rPr>
        <w:t>c</w:t>
      </w:r>
      <w:r w:rsidRPr="00F14DA8">
        <w:rPr>
          <w:sz w:val="24"/>
          <w:szCs w:val="24"/>
          <w:lang w:val="en-NZ"/>
        </w:rPr>
        <w:t xml:space="preserve">hurch </w:t>
      </w:r>
      <w:r w:rsidR="001632B2" w:rsidRPr="00F14DA8">
        <w:rPr>
          <w:sz w:val="24"/>
          <w:szCs w:val="24"/>
          <w:lang w:val="en-NZ"/>
        </w:rPr>
        <w:t>today, and through history following the ‘Great Schism’ of 1064 and the Protestant Reformation in the 16</w:t>
      </w:r>
      <w:r w:rsidR="001632B2" w:rsidRPr="00F14DA8">
        <w:rPr>
          <w:sz w:val="24"/>
          <w:szCs w:val="24"/>
          <w:vertAlign w:val="superscript"/>
          <w:lang w:val="en-NZ"/>
        </w:rPr>
        <w:t>th</w:t>
      </w:r>
      <w:r w:rsidR="001632B2" w:rsidRPr="00F14DA8">
        <w:rPr>
          <w:sz w:val="24"/>
          <w:szCs w:val="24"/>
          <w:lang w:val="en-NZ"/>
        </w:rPr>
        <w:t xml:space="preserve"> century </w:t>
      </w:r>
      <w:r w:rsidR="001632B2" w:rsidRPr="005E2510">
        <w:rPr>
          <w:sz w:val="24"/>
          <w:szCs w:val="24"/>
          <w:lang w:val="en-NZ"/>
        </w:rPr>
        <w:t>does not look</w:t>
      </w:r>
      <w:r w:rsidR="001632B2" w:rsidRPr="00F14DA8">
        <w:rPr>
          <w:b/>
          <w:sz w:val="24"/>
          <w:szCs w:val="24"/>
          <w:lang w:val="en-NZ"/>
        </w:rPr>
        <w:t xml:space="preserve"> </w:t>
      </w:r>
      <w:r w:rsidR="001632B2" w:rsidRPr="00F14DA8">
        <w:rPr>
          <w:sz w:val="24"/>
          <w:szCs w:val="24"/>
          <w:lang w:val="en-NZ"/>
        </w:rPr>
        <w:t xml:space="preserve">like one church. </w:t>
      </w:r>
      <w:r w:rsidR="006B117A" w:rsidRPr="00F14DA8">
        <w:rPr>
          <w:sz w:val="24"/>
          <w:szCs w:val="24"/>
          <w:lang w:val="en-NZ"/>
        </w:rPr>
        <w:t xml:space="preserve">Not only is there the divide between Eastern and Western branches of the church, there are many different denominations, beliefs and practices. </w:t>
      </w:r>
      <w:r w:rsidRPr="00F14DA8">
        <w:rPr>
          <w:sz w:val="24"/>
          <w:szCs w:val="24"/>
          <w:lang w:val="en-NZ"/>
        </w:rPr>
        <w:t>The church must be unified in some way. Multiple churches which are at odds with one another cannot be the one true church.</w:t>
      </w:r>
      <w:r w:rsidR="00C77D45" w:rsidRPr="00F14DA8">
        <w:rPr>
          <w:sz w:val="24"/>
          <w:szCs w:val="24"/>
          <w:lang w:val="en-NZ"/>
        </w:rPr>
        <w:t xml:space="preserve"> </w:t>
      </w:r>
      <w:r w:rsidR="006B117A" w:rsidRPr="00F14DA8">
        <w:rPr>
          <w:sz w:val="24"/>
          <w:szCs w:val="24"/>
          <w:lang w:val="en-NZ"/>
        </w:rPr>
        <w:t>D</w:t>
      </w:r>
      <w:r w:rsidRPr="00F14DA8">
        <w:rPr>
          <w:sz w:val="24"/>
          <w:szCs w:val="24"/>
          <w:lang w:val="en-NZ"/>
        </w:rPr>
        <w:t xml:space="preserve">ifferent </w:t>
      </w:r>
      <w:r w:rsidR="006B117A" w:rsidRPr="00F14DA8">
        <w:rPr>
          <w:sz w:val="24"/>
          <w:szCs w:val="24"/>
          <w:lang w:val="en-NZ"/>
        </w:rPr>
        <w:t>‘</w:t>
      </w:r>
      <w:r w:rsidRPr="00F14DA8">
        <w:rPr>
          <w:sz w:val="24"/>
          <w:szCs w:val="24"/>
          <w:lang w:val="en-NZ"/>
        </w:rPr>
        <w:t>factions</w:t>
      </w:r>
      <w:r w:rsidR="006B117A" w:rsidRPr="00F14DA8">
        <w:rPr>
          <w:sz w:val="24"/>
          <w:szCs w:val="24"/>
          <w:lang w:val="en-NZ"/>
        </w:rPr>
        <w:t>’</w:t>
      </w:r>
      <w:r w:rsidRPr="00F14DA8">
        <w:rPr>
          <w:sz w:val="24"/>
          <w:szCs w:val="24"/>
          <w:lang w:val="en-NZ"/>
        </w:rPr>
        <w:t xml:space="preserve"> have their own understanding of </w:t>
      </w:r>
      <w:r w:rsidR="00F73BDE" w:rsidRPr="00F14DA8">
        <w:rPr>
          <w:sz w:val="24"/>
          <w:szCs w:val="24"/>
          <w:lang w:val="en-NZ"/>
        </w:rPr>
        <w:t xml:space="preserve">what the church’s </w:t>
      </w:r>
      <w:r w:rsidRPr="00F14DA8">
        <w:rPr>
          <w:sz w:val="24"/>
          <w:szCs w:val="24"/>
          <w:lang w:val="en-NZ"/>
        </w:rPr>
        <w:t>“oneness”</w:t>
      </w:r>
      <w:r w:rsidR="00F73BDE" w:rsidRPr="00F14DA8">
        <w:rPr>
          <w:sz w:val="24"/>
          <w:szCs w:val="24"/>
          <w:lang w:val="en-NZ"/>
        </w:rPr>
        <w:t xml:space="preserve"> means</w:t>
      </w:r>
      <w:r w:rsidRPr="00F14DA8">
        <w:rPr>
          <w:sz w:val="24"/>
          <w:szCs w:val="24"/>
          <w:lang w:val="en-NZ"/>
        </w:rPr>
        <w:t>.</w:t>
      </w:r>
      <w:r w:rsidR="00C77D45" w:rsidRPr="00F14DA8">
        <w:rPr>
          <w:sz w:val="24"/>
          <w:szCs w:val="24"/>
          <w:lang w:val="en-NZ"/>
        </w:rPr>
        <w:t xml:space="preserve"> </w:t>
      </w:r>
      <w:r w:rsidR="006B117A" w:rsidRPr="00F14DA8">
        <w:rPr>
          <w:sz w:val="24"/>
          <w:szCs w:val="24"/>
          <w:lang w:val="en-NZ"/>
        </w:rPr>
        <w:t xml:space="preserve">The </w:t>
      </w:r>
      <w:r w:rsidRPr="00F14DA8">
        <w:rPr>
          <w:sz w:val="24"/>
          <w:szCs w:val="24"/>
          <w:lang w:val="en-NZ"/>
        </w:rPr>
        <w:t>Roman Catholic</w:t>
      </w:r>
      <w:r w:rsidR="006B117A" w:rsidRPr="00F14DA8">
        <w:rPr>
          <w:sz w:val="24"/>
          <w:szCs w:val="24"/>
          <w:lang w:val="en-NZ"/>
        </w:rPr>
        <w:t xml:space="preserve"> church</w:t>
      </w:r>
      <w:r w:rsidRPr="00F14DA8">
        <w:rPr>
          <w:sz w:val="24"/>
          <w:szCs w:val="24"/>
          <w:lang w:val="en-NZ"/>
        </w:rPr>
        <w:t xml:space="preserve"> believe</w:t>
      </w:r>
      <w:r w:rsidR="006B117A" w:rsidRPr="00F14DA8">
        <w:rPr>
          <w:sz w:val="24"/>
          <w:szCs w:val="24"/>
          <w:lang w:val="en-NZ"/>
        </w:rPr>
        <w:t>s</w:t>
      </w:r>
      <w:r w:rsidRPr="00F14DA8">
        <w:rPr>
          <w:sz w:val="24"/>
          <w:szCs w:val="24"/>
          <w:lang w:val="en-NZ"/>
        </w:rPr>
        <w:t xml:space="preserve"> </w:t>
      </w:r>
      <w:r w:rsidR="006B117A" w:rsidRPr="00F14DA8">
        <w:rPr>
          <w:sz w:val="24"/>
          <w:szCs w:val="24"/>
          <w:lang w:val="en-NZ"/>
        </w:rPr>
        <w:t>that being ‘one’</w:t>
      </w:r>
      <w:r w:rsidRPr="00F14DA8">
        <w:rPr>
          <w:sz w:val="24"/>
          <w:szCs w:val="24"/>
          <w:lang w:val="en-NZ"/>
        </w:rPr>
        <w:t xml:space="preserve"> means acknowledging the same tradition </w:t>
      </w:r>
      <w:r w:rsidR="006B117A" w:rsidRPr="00F14DA8">
        <w:rPr>
          <w:sz w:val="24"/>
          <w:szCs w:val="24"/>
          <w:lang w:val="en-NZ"/>
        </w:rPr>
        <w:t xml:space="preserve">and prime leader </w:t>
      </w:r>
      <w:r w:rsidRPr="00F14DA8">
        <w:rPr>
          <w:sz w:val="24"/>
          <w:szCs w:val="24"/>
          <w:lang w:val="en-NZ"/>
        </w:rPr>
        <w:t>throughout the entire church.</w:t>
      </w:r>
      <w:r w:rsidR="00C77D45" w:rsidRPr="00F14DA8">
        <w:rPr>
          <w:sz w:val="24"/>
          <w:szCs w:val="24"/>
          <w:lang w:val="en-NZ"/>
        </w:rPr>
        <w:t xml:space="preserve"> </w:t>
      </w:r>
      <w:r w:rsidR="006B117A" w:rsidRPr="00F14DA8">
        <w:rPr>
          <w:sz w:val="24"/>
          <w:szCs w:val="24"/>
          <w:lang w:val="en-NZ"/>
        </w:rPr>
        <w:t xml:space="preserve">Eastern </w:t>
      </w:r>
      <w:r w:rsidRPr="00F14DA8">
        <w:rPr>
          <w:sz w:val="24"/>
          <w:szCs w:val="24"/>
          <w:lang w:val="en-NZ"/>
        </w:rPr>
        <w:t xml:space="preserve">Orthodox Christians </w:t>
      </w:r>
      <w:r w:rsidR="006B117A" w:rsidRPr="00F14DA8">
        <w:rPr>
          <w:sz w:val="24"/>
          <w:szCs w:val="24"/>
          <w:lang w:val="en-NZ"/>
        </w:rPr>
        <w:t xml:space="preserve">broadly </w:t>
      </w:r>
      <w:r w:rsidRPr="00F14DA8">
        <w:rPr>
          <w:sz w:val="24"/>
          <w:szCs w:val="24"/>
          <w:lang w:val="en-NZ"/>
        </w:rPr>
        <w:t xml:space="preserve">believe </w:t>
      </w:r>
      <w:r w:rsidR="006B117A" w:rsidRPr="00F14DA8">
        <w:rPr>
          <w:sz w:val="24"/>
          <w:szCs w:val="24"/>
          <w:lang w:val="en-NZ"/>
        </w:rPr>
        <w:t>‘oneness’</w:t>
      </w:r>
      <w:r w:rsidRPr="00F14DA8">
        <w:rPr>
          <w:sz w:val="24"/>
          <w:szCs w:val="24"/>
          <w:lang w:val="en-NZ"/>
        </w:rPr>
        <w:t xml:space="preserve"> means affirming the same belief system. They do not, however, require that this belief be expressed in the same way among all Christians.</w:t>
      </w:r>
      <w:r w:rsidR="00C77D45" w:rsidRPr="00F14DA8">
        <w:rPr>
          <w:sz w:val="24"/>
          <w:szCs w:val="24"/>
          <w:lang w:val="en-NZ"/>
        </w:rPr>
        <w:t xml:space="preserve"> </w:t>
      </w:r>
      <w:r w:rsidRPr="00F14DA8">
        <w:rPr>
          <w:sz w:val="24"/>
          <w:szCs w:val="24"/>
          <w:lang w:val="en-NZ"/>
        </w:rPr>
        <w:t xml:space="preserve">Protestants </w:t>
      </w:r>
      <w:r w:rsidR="006B117A" w:rsidRPr="00F14DA8">
        <w:rPr>
          <w:sz w:val="24"/>
          <w:szCs w:val="24"/>
          <w:lang w:val="en-NZ"/>
        </w:rPr>
        <w:t xml:space="preserve">believe that essential </w:t>
      </w:r>
      <w:r w:rsidRPr="00F14DA8">
        <w:rPr>
          <w:sz w:val="24"/>
          <w:szCs w:val="24"/>
          <w:lang w:val="en-NZ"/>
        </w:rPr>
        <w:t xml:space="preserve">church is “spiritual” and that its oneness is made manifest </w:t>
      </w:r>
      <w:r w:rsidR="006B117A" w:rsidRPr="00F14DA8">
        <w:rPr>
          <w:sz w:val="24"/>
          <w:szCs w:val="24"/>
          <w:lang w:val="en-NZ"/>
        </w:rPr>
        <w:t xml:space="preserve">in the visible church through the profession and lives of </w:t>
      </w:r>
      <w:r w:rsidRPr="00F14DA8">
        <w:rPr>
          <w:sz w:val="24"/>
          <w:szCs w:val="24"/>
          <w:lang w:val="en-NZ"/>
        </w:rPr>
        <w:t>Christian</w:t>
      </w:r>
      <w:r w:rsidR="006B117A" w:rsidRPr="00F14DA8">
        <w:rPr>
          <w:sz w:val="24"/>
          <w:szCs w:val="24"/>
          <w:lang w:val="en-NZ"/>
        </w:rPr>
        <w:t>s</w:t>
      </w:r>
      <w:r w:rsidRPr="00F14DA8">
        <w:rPr>
          <w:sz w:val="24"/>
          <w:szCs w:val="24"/>
          <w:lang w:val="en-NZ"/>
        </w:rPr>
        <w:t>.</w:t>
      </w:r>
    </w:p>
    <w:p w14:paraId="791D99B3" w14:textId="77777777" w:rsidR="006B117A" w:rsidRPr="00BB7376" w:rsidRDefault="00A84A74" w:rsidP="00F14DA8">
      <w:pPr>
        <w:pStyle w:val="ListParagraph"/>
        <w:numPr>
          <w:ilvl w:val="0"/>
          <w:numId w:val="9"/>
        </w:numPr>
        <w:spacing w:line="276" w:lineRule="auto"/>
        <w:ind w:left="357" w:hanging="357"/>
        <w:contextualSpacing/>
        <w:jc w:val="both"/>
        <w:rPr>
          <w:b/>
          <w:sz w:val="24"/>
          <w:szCs w:val="24"/>
          <w:lang w:val="en-NZ"/>
        </w:rPr>
      </w:pPr>
      <w:r w:rsidRPr="00F14DA8">
        <w:rPr>
          <w:b/>
          <w:bCs/>
          <w:sz w:val="24"/>
          <w:szCs w:val="24"/>
          <w:lang w:val="en-NZ"/>
        </w:rPr>
        <w:t>Holiness</w:t>
      </w:r>
      <w:r w:rsidRPr="00BB7376">
        <w:rPr>
          <w:b/>
          <w:sz w:val="24"/>
          <w:szCs w:val="24"/>
          <w:lang w:val="en-NZ"/>
        </w:rPr>
        <w:t>.</w:t>
      </w:r>
    </w:p>
    <w:p w14:paraId="6A3B2EE5" w14:textId="38615086" w:rsidR="00FA6E6D" w:rsidRDefault="00AB4433" w:rsidP="00965909">
      <w:pPr>
        <w:spacing w:after="200" w:line="276" w:lineRule="auto"/>
        <w:rPr>
          <w:sz w:val="24"/>
          <w:szCs w:val="24"/>
          <w:lang w:val="en-NZ" w:eastAsia="en-NZ" w:bidi="he-IL"/>
        </w:rPr>
      </w:pPr>
      <w:r w:rsidRPr="00BB7376">
        <w:rPr>
          <w:rFonts w:eastAsia="Calibri"/>
          <w:sz w:val="24"/>
          <w:szCs w:val="24"/>
          <w:lang w:val="en-NZ"/>
        </w:rPr>
        <w:t>The basic meaning of holy is to be ‘set apart’ as pure.</w:t>
      </w:r>
      <w:r w:rsidR="00C77D45">
        <w:rPr>
          <w:rFonts w:eastAsia="Calibri"/>
          <w:sz w:val="24"/>
          <w:szCs w:val="24"/>
          <w:lang w:val="en-NZ"/>
        </w:rPr>
        <w:t xml:space="preserve"> </w:t>
      </w:r>
      <w:r w:rsidRPr="00BB7376">
        <w:rPr>
          <w:rFonts w:eastAsia="Calibri"/>
          <w:sz w:val="24"/>
          <w:szCs w:val="24"/>
          <w:lang w:val="en-NZ"/>
        </w:rPr>
        <w:t>God Himself is holy. He is ‘altogether other’</w:t>
      </w:r>
      <w:r w:rsidR="005E2510">
        <w:rPr>
          <w:rFonts w:eastAsia="Calibri"/>
          <w:sz w:val="24"/>
          <w:szCs w:val="24"/>
          <w:lang w:val="en-NZ"/>
        </w:rPr>
        <w:t>;</w:t>
      </w:r>
      <w:r w:rsidRPr="00BB7376">
        <w:rPr>
          <w:rFonts w:eastAsia="Calibri"/>
          <w:sz w:val="24"/>
          <w:szCs w:val="24"/>
          <w:lang w:val="en-NZ"/>
        </w:rPr>
        <w:t xml:space="preserve"> </w:t>
      </w:r>
      <w:r w:rsidR="006E63C2">
        <w:rPr>
          <w:rFonts w:eastAsia="Calibri"/>
          <w:sz w:val="24"/>
          <w:szCs w:val="24"/>
          <w:lang w:val="en-NZ"/>
        </w:rPr>
        <w:t>s</w:t>
      </w:r>
      <w:r w:rsidRPr="00BB7376">
        <w:rPr>
          <w:rFonts w:eastAsia="Calibri"/>
          <w:sz w:val="24"/>
          <w:szCs w:val="24"/>
          <w:lang w:val="en-NZ"/>
        </w:rPr>
        <w:t>et apart from all that He has made.</w:t>
      </w:r>
      <w:r w:rsidR="006E63C2">
        <w:rPr>
          <w:rFonts w:eastAsia="Calibri"/>
          <w:sz w:val="24"/>
          <w:szCs w:val="24"/>
          <w:lang w:val="en-NZ"/>
        </w:rPr>
        <w:t xml:space="preserve"> </w:t>
      </w:r>
      <w:r w:rsidRPr="00BB7376">
        <w:rPr>
          <w:rFonts w:eastAsia="Calibri"/>
          <w:sz w:val="24"/>
          <w:szCs w:val="24"/>
          <w:lang w:val="en-NZ"/>
        </w:rPr>
        <w:t>Holiness has been greatly misunderstood by many people over the years. Here is what the Bible says:</w:t>
      </w:r>
      <w:r w:rsidR="006E63C2">
        <w:rPr>
          <w:rFonts w:eastAsia="Calibri"/>
          <w:sz w:val="24"/>
          <w:szCs w:val="24"/>
          <w:lang w:val="en-NZ"/>
        </w:rPr>
        <w:t xml:space="preserve"> </w:t>
      </w:r>
      <w:r w:rsidRPr="00BB7376">
        <w:rPr>
          <w:rFonts w:eastAsia="Calibri"/>
          <w:sz w:val="24"/>
          <w:szCs w:val="24"/>
          <w:lang w:val="en-NZ"/>
        </w:rPr>
        <w:t>The people who are part of the local church in any particular location are called ‘saints’ – which means ‘holy ones’ or ‘set apart ones’ e.g.</w:t>
      </w:r>
      <w:r w:rsidR="006E63C2">
        <w:rPr>
          <w:rFonts w:eastAsia="Calibri"/>
          <w:sz w:val="24"/>
          <w:szCs w:val="24"/>
          <w:lang w:val="en-NZ"/>
        </w:rPr>
        <w:t xml:space="preserve"> </w:t>
      </w:r>
      <w:r w:rsidRPr="00BB7376">
        <w:rPr>
          <w:rFonts w:eastAsia="Calibri"/>
          <w:sz w:val="24"/>
          <w:szCs w:val="24"/>
          <w:lang w:val="en-NZ"/>
        </w:rPr>
        <w:t>“</w:t>
      </w:r>
      <w:r w:rsidRPr="00BB7376">
        <w:rPr>
          <w:rFonts w:eastAsia="Calibri"/>
          <w:i/>
          <w:sz w:val="24"/>
          <w:szCs w:val="24"/>
          <w:lang w:val="en-NZ"/>
        </w:rPr>
        <w:t xml:space="preserve">To the </w:t>
      </w:r>
      <w:r w:rsidRPr="00BB7376">
        <w:rPr>
          <w:rFonts w:eastAsia="Calibri"/>
          <w:b/>
          <w:i/>
          <w:sz w:val="24"/>
          <w:szCs w:val="24"/>
          <w:lang w:val="en-NZ"/>
        </w:rPr>
        <w:t>saints</w:t>
      </w:r>
      <w:r w:rsidRPr="00BB7376">
        <w:rPr>
          <w:rFonts w:eastAsia="Calibri"/>
          <w:i/>
          <w:sz w:val="24"/>
          <w:szCs w:val="24"/>
          <w:lang w:val="en-NZ"/>
        </w:rPr>
        <w:t xml:space="preserve"> who are in Ephesus, and are faithful in Christ Jesus</w:t>
      </w:r>
      <w:r w:rsidRPr="00BB7376">
        <w:rPr>
          <w:rFonts w:eastAsia="Calibri"/>
          <w:sz w:val="24"/>
          <w:szCs w:val="24"/>
          <w:lang w:val="en-NZ"/>
        </w:rPr>
        <w:t>” (Eph 1:1)</w:t>
      </w:r>
      <w:r w:rsidR="006E63C2">
        <w:rPr>
          <w:rFonts w:eastAsia="Calibri"/>
          <w:sz w:val="24"/>
          <w:szCs w:val="24"/>
          <w:lang w:val="en-NZ"/>
        </w:rPr>
        <w:t xml:space="preserve">, </w:t>
      </w:r>
      <w:r w:rsidRPr="00BB7376">
        <w:rPr>
          <w:sz w:val="24"/>
          <w:szCs w:val="24"/>
          <w:lang w:val="en-NZ" w:eastAsia="en-NZ" w:bidi="he-IL"/>
        </w:rPr>
        <w:t>“</w:t>
      </w:r>
      <w:r w:rsidRPr="00BB7376">
        <w:rPr>
          <w:i/>
          <w:sz w:val="24"/>
          <w:szCs w:val="24"/>
          <w:lang w:val="en-NZ" w:eastAsia="en-NZ" w:bidi="he-IL"/>
        </w:rPr>
        <w:t xml:space="preserve">To </w:t>
      </w:r>
      <w:r w:rsidRPr="00BB7376">
        <w:rPr>
          <w:i/>
          <w:sz w:val="24"/>
          <w:szCs w:val="24"/>
          <w:lang w:val="en-NZ" w:eastAsia="en-NZ" w:bidi="he-IL"/>
        </w:rPr>
        <w:lastRenderedPageBreak/>
        <w:t xml:space="preserve">the church of God that is in Corinth, to those sanctified in Christ Jesus, called to be </w:t>
      </w:r>
      <w:r w:rsidRPr="00BB7376">
        <w:rPr>
          <w:b/>
          <w:i/>
          <w:sz w:val="24"/>
          <w:szCs w:val="24"/>
          <w:lang w:val="en-NZ" w:eastAsia="en-NZ" w:bidi="he-IL"/>
        </w:rPr>
        <w:t>saints</w:t>
      </w:r>
      <w:r w:rsidRPr="00BB7376">
        <w:rPr>
          <w:sz w:val="24"/>
          <w:szCs w:val="24"/>
          <w:lang w:val="en-NZ" w:eastAsia="en-NZ" w:bidi="he-IL"/>
        </w:rPr>
        <w:t>” (1 Cor 1:2).</w:t>
      </w:r>
      <w:r w:rsidR="006E63C2">
        <w:rPr>
          <w:sz w:val="24"/>
          <w:szCs w:val="24"/>
          <w:lang w:val="en-NZ" w:eastAsia="en-NZ" w:bidi="he-IL"/>
        </w:rPr>
        <w:t xml:space="preserve"> </w:t>
      </w:r>
    </w:p>
    <w:p w14:paraId="20C78CA6" w14:textId="53BB438F" w:rsidR="00AB4433" w:rsidRPr="00BB7376" w:rsidRDefault="00AB4433" w:rsidP="00965909">
      <w:pPr>
        <w:spacing w:after="200" w:line="276" w:lineRule="auto"/>
        <w:rPr>
          <w:rFonts w:eastAsia="Calibri"/>
          <w:sz w:val="24"/>
          <w:szCs w:val="24"/>
          <w:lang w:val="en-NZ"/>
        </w:rPr>
      </w:pPr>
      <w:r w:rsidRPr="00BB7376">
        <w:rPr>
          <w:rFonts w:eastAsia="Calibri"/>
          <w:sz w:val="24"/>
          <w:szCs w:val="24"/>
          <w:lang w:val="en-NZ"/>
        </w:rPr>
        <w:t xml:space="preserve">Those whose confession of Christ comes from a believing heart do fail. They do sin and they do not live perfectly holy </w:t>
      </w:r>
      <w:r w:rsidR="00F13401" w:rsidRPr="00BB7376">
        <w:rPr>
          <w:rFonts w:eastAsia="Calibri"/>
          <w:sz w:val="24"/>
          <w:szCs w:val="24"/>
          <w:lang w:val="en-NZ"/>
        </w:rPr>
        <w:t>lives;</w:t>
      </w:r>
      <w:r w:rsidRPr="00BB7376">
        <w:rPr>
          <w:rFonts w:eastAsia="Calibri"/>
          <w:sz w:val="24"/>
          <w:szCs w:val="24"/>
          <w:lang w:val="en-NZ"/>
        </w:rPr>
        <w:t xml:space="preserve"> however they do desire to be the holy people God has called them to be. They take the Bible seriously, for example these words:</w:t>
      </w:r>
      <w:r w:rsidR="006E63C2">
        <w:rPr>
          <w:rFonts w:eastAsia="Calibri"/>
          <w:sz w:val="24"/>
          <w:szCs w:val="24"/>
          <w:lang w:val="en-NZ"/>
        </w:rPr>
        <w:t xml:space="preserve"> </w:t>
      </w:r>
      <w:r w:rsidRPr="00BB7376">
        <w:rPr>
          <w:rFonts w:eastAsia="Calibri"/>
          <w:sz w:val="24"/>
          <w:szCs w:val="24"/>
          <w:lang w:val="en-NZ"/>
        </w:rPr>
        <w:t>‘</w:t>
      </w:r>
      <w:r w:rsidRPr="00BB7376">
        <w:rPr>
          <w:rFonts w:eastAsia="Calibri"/>
          <w:i/>
          <w:sz w:val="24"/>
          <w:szCs w:val="24"/>
          <w:lang w:val="en-NZ"/>
        </w:rPr>
        <w:t xml:space="preserve">As obedient children, do not be conformed to the passions of your former ignorance, but as he who called you is holy, </w:t>
      </w:r>
      <w:r w:rsidRPr="00BB7376">
        <w:rPr>
          <w:rFonts w:eastAsia="Calibri"/>
          <w:b/>
          <w:i/>
          <w:sz w:val="24"/>
          <w:szCs w:val="24"/>
          <w:lang w:val="en-NZ"/>
        </w:rPr>
        <w:t>you also be holy in all your conduct</w:t>
      </w:r>
      <w:r w:rsidRPr="00BB7376">
        <w:rPr>
          <w:rFonts w:eastAsia="Calibri"/>
          <w:i/>
          <w:sz w:val="24"/>
          <w:szCs w:val="24"/>
          <w:lang w:val="en-NZ"/>
        </w:rPr>
        <w:t>, since it is written, "You shall be holy, for I am holy."</w:t>
      </w:r>
      <w:r w:rsidRPr="00BB7376">
        <w:rPr>
          <w:rFonts w:eastAsia="Calibri"/>
          <w:sz w:val="24"/>
          <w:szCs w:val="24"/>
          <w:lang w:val="en-NZ"/>
        </w:rPr>
        <w:t>’ (1 Peter 1:14-16).</w:t>
      </w:r>
    </w:p>
    <w:p w14:paraId="226B9326" w14:textId="77777777" w:rsidR="00AB4433" w:rsidRPr="00BB7376" w:rsidRDefault="00D81CF9" w:rsidP="00F14DA8">
      <w:pPr>
        <w:pStyle w:val="ListParagraph"/>
        <w:numPr>
          <w:ilvl w:val="0"/>
          <w:numId w:val="9"/>
        </w:numPr>
        <w:spacing w:line="276" w:lineRule="auto"/>
        <w:ind w:left="357" w:hanging="357"/>
        <w:contextualSpacing/>
        <w:jc w:val="both"/>
        <w:rPr>
          <w:b/>
          <w:sz w:val="24"/>
          <w:szCs w:val="24"/>
          <w:lang w:val="en-NZ"/>
        </w:rPr>
      </w:pPr>
      <w:r w:rsidRPr="00F14DA8">
        <w:rPr>
          <w:b/>
          <w:bCs/>
          <w:sz w:val="24"/>
          <w:szCs w:val="24"/>
          <w:lang w:val="en-NZ"/>
        </w:rPr>
        <w:t>Catholicity</w:t>
      </w:r>
    </w:p>
    <w:p w14:paraId="5F64AD00" w14:textId="66AFD170" w:rsidR="00F73BDE" w:rsidRPr="00965909" w:rsidRDefault="00D81CF9" w:rsidP="00965909">
      <w:pPr>
        <w:spacing w:after="200" w:line="276" w:lineRule="auto"/>
        <w:rPr>
          <w:rFonts w:eastAsia="Calibri"/>
          <w:sz w:val="24"/>
          <w:szCs w:val="24"/>
          <w:lang w:val="en-NZ"/>
        </w:rPr>
      </w:pPr>
      <w:r w:rsidRPr="00965909">
        <w:rPr>
          <w:rFonts w:eastAsia="Calibri"/>
          <w:sz w:val="24"/>
          <w:szCs w:val="24"/>
          <w:lang w:val="en-NZ"/>
        </w:rPr>
        <w:t>W</w:t>
      </w:r>
      <w:r w:rsidR="002B639E" w:rsidRPr="00965909">
        <w:rPr>
          <w:rFonts w:eastAsia="Calibri"/>
          <w:sz w:val="24"/>
          <w:szCs w:val="24"/>
          <w:lang w:val="en-NZ"/>
        </w:rPr>
        <w:t xml:space="preserve">hen </w:t>
      </w:r>
      <w:r w:rsidRPr="00965909">
        <w:rPr>
          <w:rFonts w:eastAsia="Calibri"/>
          <w:sz w:val="24"/>
          <w:szCs w:val="24"/>
          <w:lang w:val="en-NZ"/>
        </w:rPr>
        <w:t>most people in the Western world</w:t>
      </w:r>
      <w:r w:rsidR="002B639E" w:rsidRPr="00965909">
        <w:rPr>
          <w:rFonts w:eastAsia="Calibri"/>
          <w:sz w:val="24"/>
          <w:szCs w:val="24"/>
          <w:lang w:val="en-NZ"/>
        </w:rPr>
        <w:t xml:space="preserve"> hear the word ‘catholic’ </w:t>
      </w:r>
      <w:r w:rsidRPr="00965909">
        <w:rPr>
          <w:rFonts w:eastAsia="Calibri"/>
          <w:sz w:val="24"/>
          <w:szCs w:val="24"/>
          <w:lang w:val="en-NZ"/>
        </w:rPr>
        <w:t>they</w:t>
      </w:r>
      <w:r w:rsidR="002B639E" w:rsidRPr="00965909">
        <w:rPr>
          <w:rFonts w:eastAsia="Calibri"/>
          <w:sz w:val="24"/>
          <w:szCs w:val="24"/>
          <w:lang w:val="en-NZ"/>
        </w:rPr>
        <w:t xml:space="preserve"> think of the Roman Catholic church, but that is </w:t>
      </w:r>
      <w:r w:rsidR="002B639E" w:rsidRPr="00965909">
        <w:rPr>
          <w:rFonts w:eastAsia="Calibri"/>
          <w:b/>
          <w:sz w:val="24"/>
          <w:szCs w:val="24"/>
          <w:lang w:val="en-NZ"/>
        </w:rPr>
        <w:t>not</w:t>
      </w:r>
      <w:r w:rsidR="002B639E" w:rsidRPr="00965909">
        <w:rPr>
          <w:rFonts w:eastAsia="Calibri"/>
          <w:sz w:val="24"/>
          <w:szCs w:val="24"/>
          <w:lang w:val="en-NZ"/>
        </w:rPr>
        <w:t xml:space="preserve"> the root meaning of this term.</w:t>
      </w:r>
      <w:r w:rsidR="006E63C2">
        <w:rPr>
          <w:rFonts w:eastAsia="Calibri"/>
          <w:sz w:val="24"/>
          <w:szCs w:val="24"/>
          <w:lang w:val="en-NZ"/>
        </w:rPr>
        <w:t xml:space="preserve"> </w:t>
      </w:r>
      <w:r w:rsidR="002B639E" w:rsidRPr="00965909">
        <w:rPr>
          <w:rFonts w:eastAsia="Calibri"/>
          <w:sz w:val="24"/>
          <w:szCs w:val="24"/>
          <w:lang w:val="en-NZ"/>
        </w:rPr>
        <w:t>The word ‘catholic’ is a combination of two Greek terms ‘according to’ and ‘the whole’. So ‘catholic’ means ‘universal’ – the whole of something. We first find this term written down by the early Christian church leader and writer Ignatius in the 2</w:t>
      </w:r>
      <w:r w:rsidR="002B639E" w:rsidRPr="00965909">
        <w:rPr>
          <w:rFonts w:eastAsia="Calibri"/>
          <w:sz w:val="24"/>
          <w:szCs w:val="24"/>
          <w:vertAlign w:val="superscript"/>
          <w:lang w:val="en-NZ"/>
        </w:rPr>
        <w:t>nd</w:t>
      </w:r>
      <w:r w:rsidR="002B639E" w:rsidRPr="00965909">
        <w:rPr>
          <w:rFonts w:eastAsia="Calibri"/>
          <w:sz w:val="24"/>
          <w:szCs w:val="24"/>
          <w:lang w:val="en-NZ"/>
        </w:rPr>
        <w:t xml:space="preserve"> century AD.  Ignatius used the word ‘catholic’ to describe a single group of confessing Christians.</w:t>
      </w:r>
      <w:r w:rsidRPr="00965909">
        <w:rPr>
          <w:rFonts w:eastAsia="Calibri"/>
          <w:sz w:val="24"/>
          <w:szCs w:val="24"/>
          <w:lang w:val="en-NZ"/>
        </w:rPr>
        <w:t xml:space="preserve"> </w:t>
      </w:r>
    </w:p>
    <w:p w14:paraId="61FBC177" w14:textId="150F11B1" w:rsidR="002B639E" w:rsidRPr="00965909" w:rsidRDefault="00D81CF9" w:rsidP="00965909">
      <w:pPr>
        <w:spacing w:after="200" w:line="276" w:lineRule="auto"/>
        <w:rPr>
          <w:rFonts w:eastAsia="Calibri"/>
          <w:sz w:val="24"/>
          <w:szCs w:val="24"/>
          <w:lang w:val="en-NZ"/>
        </w:rPr>
      </w:pPr>
      <w:r w:rsidRPr="00965909">
        <w:rPr>
          <w:rFonts w:eastAsia="Calibri"/>
          <w:sz w:val="24"/>
          <w:szCs w:val="24"/>
          <w:lang w:val="en-NZ"/>
        </w:rPr>
        <w:t>This is the sense of the word catholic as we find it in the Apostles, Nicene and Athanasian creeds.</w:t>
      </w:r>
      <w:r w:rsidR="00F14DA8">
        <w:rPr>
          <w:rFonts w:eastAsia="Calibri"/>
          <w:sz w:val="24"/>
          <w:szCs w:val="24"/>
          <w:lang w:val="en-NZ"/>
        </w:rPr>
        <w:t xml:space="preserve"> </w:t>
      </w:r>
      <w:r w:rsidR="002B639E" w:rsidRPr="00965909">
        <w:rPr>
          <w:rFonts w:eastAsia="Calibri"/>
          <w:sz w:val="24"/>
          <w:szCs w:val="24"/>
          <w:lang w:val="en-NZ"/>
        </w:rPr>
        <w:t>Abraham, ‘the father of faith’ (Rom 4:16) is part of th</w:t>
      </w:r>
      <w:r w:rsidRPr="00965909">
        <w:rPr>
          <w:rFonts w:eastAsia="Calibri"/>
          <w:sz w:val="24"/>
          <w:szCs w:val="24"/>
          <w:lang w:val="en-NZ"/>
        </w:rPr>
        <w:t>e</w:t>
      </w:r>
      <w:r w:rsidR="002B639E" w:rsidRPr="00965909">
        <w:rPr>
          <w:rFonts w:eastAsia="Calibri"/>
          <w:sz w:val="24"/>
          <w:szCs w:val="24"/>
          <w:lang w:val="en-NZ"/>
        </w:rPr>
        <w:t xml:space="preserve"> catholic church.</w:t>
      </w:r>
      <w:r w:rsidR="00F14DA8">
        <w:rPr>
          <w:rFonts w:eastAsia="Calibri"/>
          <w:sz w:val="24"/>
          <w:szCs w:val="24"/>
          <w:lang w:val="en-NZ"/>
        </w:rPr>
        <w:t xml:space="preserve"> </w:t>
      </w:r>
      <w:r w:rsidR="002B639E" w:rsidRPr="00965909">
        <w:rPr>
          <w:rFonts w:eastAsia="Calibri"/>
          <w:sz w:val="24"/>
          <w:szCs w:val="24"/>
          <w:lang w:val="en-NZ"/>
        </w:rPr>
        <w:t>His faith in the promises of God (Gen 12:1-3) then yet to be realised in Christ (Heb 11:13) was credited to him as righteousness (Gen 15:6).</w:t>
      </w:r>
      <w:r w:rsidR="00FA6E6D">
        <w:rPr>
          <w:rFonts w:eastAsia="Calibri"/>
          <w:sz w:val="24"/>
          <w:szCs w:val="24"/>
          <w:lang w:val="en-NZ"/>
        </w:rPr>
        <w:t xml:space="preserve"> </w:t>
      </w:r>
      <w:r w:rsidRPr="00965909">
        <w:rPr>
          <w:rFonts w:eastAsia="Calibri"/>
          <w:sz w:val="24"/>
          <w:szCs w:val="24"/>
          <w:lang w:val="en-NZ"/>
        </w:rPr>
        <w:t>T</w:t>
      </w:r>
      <w:r w:rsidR="002B639E" w:rsidRPr="00965909">
        <w:rPr>
          <w:rFonts w:eastAsia="Calibri"/>
          <w:sz w:val="24"/>
          <w:szCs w:val="24"/>
          <w:lang w:val="en-NZ"/>
        </w:rPr>
        <w:t xml:space="preserve">he </w:t>
      </w:r>
      <w:r w:rsidRPr="00965909">
        <w:rPr>
          <w:rFonts w:eastAsia="Calibri"/>
          <w:sz w:val="24"/>
          <w:szCs w:val="24"/>
          <w:lang w:val="en-NZ"/>
        </w:rPr>
        <w:t xml:space="preserve">true </w:t>
      </w:r>
      <w:r w:rsidR="002B639E" w:rsidRPr="00965909">
        <w:rPr>
          <w:rFonts w:eastAsia="Calibri"/>
          <w:sz w:val="24"/>
          <w:szCs w:val="24"/>
          <w:lang w:val="en-NZ"/>
        </w:rPr>
        <w:t xml:space="preserve">church </w:t>
      </w:r>
      <w:r w:rsidRPr="00965909">
        <w:rPr>
          <w:rFonts w:eastAsia="Calibri"/>
          <w:sz w:val="24"/>
          <w:szCs w:val="24"/>
          <w:lang w:val="en-NZ"/>
        </w:rPr>
        <w:t xml:space="preserve">is </w:t>
      </w:r>
      <w:r w:rsidR="002B639E" w:rsidRPr="00965909">
        <w:rPr>
          <w:rFonts w:eastAsia="Calibri"/>
          <w:sz w:val="24"/>
          <w:szCs w:val="24"/>
          <w:lang w:val="en-NZ"/>
        </w:rPr>
        <w:t>catholic, being a universal assembly of true believers stretching back in time</w:t>
      </w:r>
      <w:r w:rsidRPr="00965909">
        <w:rPr>
          <w:rFonts w:eastAsia="Calibri"/>
          <w:sz w:val="24"/>
          <w:szCs w:val="24"/>
          <w:lang w:val="en-NZ"/>
        </w:rPr>
        <w:t>. S</w:t>
      </w:r>
      <w:r w:rsidR="002B639E" w:rsidRPr="00965909">
        <w:rPr>
          <w:rFonts w:eastAsia="Calibri"/>
          <w:sz w:val="24"/>
          <w:szCs w:val="24"/>
          <w:lang w:val="en-NZ"/>
        </w:rPr>
        <w:t>he will also always exist in the future – God will always preserve some who truly love and worship Him. The church is also ‘catholic’ in her geographical spread around the world.</w:t>
      </w:r>
      <w:r w:rsidR="00FA6E6D">
        <w:rPr>
          <w:rFonts w:eastAsia="Calibri"/>
          <w:sz w:val="24"/>
          <w:szCs w:val="24"/>
          <w:lang w:val="en-NZ"/>
        </w:rPr>
        <w:t xml:space="preserve"> </w:t>
      </w:r>
      <w:r w:rsidR="002B639E" w:rsidRPr="00965909">
        <w:rPr>
          <w:rFonts w:eastAsia="Calibri"/>
          <w:sz w:val="24"/>
          <w:szCs w:val="24"/>
          <w:lang w:val="en-NZ"/>
        </w:rPr>
        <w:t xml:space="preserve">However, whilst the Scriptures do refer to the whole, catholic church as the body of Christ (e.g. Eph 1:22-23), more frequently the word ‘church’ is used to describe </w:t>
      </w:r>
      <w:r w:rsidR="002B639E" w:rsidRPr="005E2510">
        <w:rPr>
          <w:rFonts w:eastAsia="Calibri"/>
          <w:sz w:val="24"/>
          <w:szCs w:val="24"/>
          <w:lang w:val="en-NZ"/>
        </w:rPr>
        <w:t>a local congregation</w:t>
      </w:r>
      <w:r w:rsidR="002B639E" w:rsidRPr="00965909">
        <w:rPr>
          <w:rFonts w:eastAsia="Calibri"/>
          <w:sz w:val="24"/>
          <w:szCs w:val="24"/>
          <w:lang w:val="en-NZ"/>
        </w:rPr>
        <w:t xml:space="preserve"> in a particular place e.g. ‘</w:t>
      </w:r>
      <w:r w:rsidR="002B639E" w:rsidRPr="00965909">
        <w:rPr>
          <w:rFonts w:eastAsia="Calibri"/>
          <w:i/>
          <w:sz w:val="24"/>
          <w:szCs w:val="24"/>
          <w:lang w:val="en-NZ"/>
        </w:rPr>
        <w:t>the church of God that is in Corinth</w:t>
      </w:r>
      <w:r w:rsidR="002B639E" w:rsidRPr="00965909">
        <w:rPr>
          <w:rFonts w:eastAsia="Calibri"/>
          <w:sz w:val="24"/>
          <w:szCs w:val="24"/>
          <w:lang w:val="en-NZ"/>
        </w:rPr>
        <w:t>’ (1 Cor 1:2).</w:t>
      </w:r>
    </w:p>
    <w:p w14:paraId="1239E6F9" w14:textId="77777777" w:rsidR="00BB547C" w:rsidRPr="00BB7376" w:rsidRDefault="00D81CF9" w:rsidP="00F14DA8">
      <w:pPr>
        <w:pStyle w:val="ListParagraph"/>
        <w:numPr>
          <w:ilvl w:val="0"/>
          <w:numId w:val="9"/>
        </w:numPr>
        <w:spacing w:line="276" w:lineRule="auto"/>
        <w:ind w:left="357" w:hanging="357"/>
        <w:contextualSpacing/>
        <w:jc w:val="both"/>
        <w:rPr>
          <w:b/>
          <w:sz w:val="24"/>
          <w:szCs w:val="24"/>
          <w:lang w:val="en-NZ"/>
        </w:rPr>
      </w:pPr>
      <w:r w:rsidRPr="00F14DA8">
        <w:rPr>
          <w:b/>
          <w:bCs/>
          <w:sz w:val="24"/>
          <w:szCs w:val="24"/>
          <w:lang w:val="en-NZ"/>
        </w:rPr>
        <w:t>Apostolicity</w:t>
      </w:r>
    </w:p>
    <w:p w14:paraId="496D2CDD" w14:textId="085B05B7" w:rsidR="005D556A" w:rsidRPr="00BB7376" w:rsidRDefault="005D556A" w:rsidP="00965909">
      <w:pPr>
        <w:spacing w:after="200" w:line="276" w:lineRule="auto"/>
        <w:rPr>
          <w:sz w:val="24"/>
          <w:szCs w:val="24"/>
          <w:lang w:val="en-NZ"/>
        </w:rPr>
      </w:pPr>
      <w:r w:rsidRPr="00BB7376">
        <w:rPr>
          <w:sz w:val="24"/>
          <w:szCs w:val="24"/>
          <w:lang w:val="en-NZ"/>
        </w:rPr>
        <w:t>Jesus sa</w:t>
      </w:r>
      <w:r w:rsidR="00695518" w:rsidRPr="00BB7376">
        <w:rPr>
          <w:sz w:val="24"/>
          <w:szCs w:val="24"/>
          <w:lang w:val="en-NZ"/>
        </w:rPr>
        <w:t>id</w:t>
      </w:r>
      <w:r w:rsidRPr="00BB7376">
        <w:rPr>
          <w:sz w:val="24"/>
          <w:szCs w:val="24"/>
          <w:lang w:val="en-NZ"/>
        </w:rPr>
        <w:t xml:space="preserve"> to Peter:</w:t>
      </w:r>
      <w:r w:rsidR="00FA6E6D">
        <w:rPr>
          <w:sz w:val="24"/>
          <w:szCs w:val="24"/>
          <w:lang w:val="en-NZ"/>
        </w:rPr>
        <w:t xml:space="preserve"> </w:t>
      </w:r>
      <w:r w:rsidRPr="00BB7376">
        <w:rPr>
          <w:i/>
          <w:sz w:val="24"/>
          <w:szCs w:val="24"/>
          <w:lang w:val="en-NZ" w:eastAsia="en-NZ"/>
        </w:rPr>
        <w:t xml:space="preserve">"I will give you the keys of the kingdom of heaven; and whatever you bind on earth shall have been bound in heaven, and whatever you loose on earth shall have been loosed in heaven." </w:t>
      </w:r>
      <w:r w:rsidR="00991913">
        <w:rPr>
          <w:i/>
          <w:sz w:val="24"/>
          <w:szCs w:val="24"/>
          <w:lang w:val="en-NZ" w:eastAsia="en-NZ"/>
        </w:rPr>
        <w:t>(</w:t>
      </w:r>
      <w:r w:rsidRPr="00BB7376">
        <w:rPr>
          <w:i/>
          <w:sz w:val="24"/>
          <w:szCs w:val="24"/>
          <w:lang w:val="en-NZ" w:eastAsia="en-NZ"/>
        </w:rPr>
        <w:t>Matthew 16:19</w:t>
      </w:r>
      <w:r w:rsidR="00991913">
        <w:rPr>
          <w:i/>
          <w:sz w:val="24"/>
          <w:szCs w:val="24"/>
          <w:lang w:val="en-NZ" w:eastAsia="en-NZ"/>
        </w:rPr>
        <w:t>)</w:t>
      </w:r>
      <w:r w:rsidR="00FA6E6D">
        <w:rPr>
          <w:i/>
          <w:sz w:val="24"/>
          <w:szCs w:val="24"/>
          <w:lang w:val="en-NZ" w:eastAsia="en-NZ"/>
        </w:rPr>
        <w:t xml:space="preserve"> </w:t>
      </w:r>
      <w:r w:rsidR="00695518" w:rsidRPr="00BB7376">
        <w:rPr>
          <w:sz w:val="24"/>
          <w:szCs w:val="24"/>
          <w:lang w:val="en-NZ"/>
        </w:rPr>
        <w:t xml:space="preserve">The idea that </w:t>
      </w:r>
      <w:r w:rsidRPr="00BB7376">
        <w:rPr>
          <w:sz w:val="24"/>
          <w:szCs w:val="24"/>
          <w:lang w:val="en-NZ"/>
        </w:rPr>
        <w:t xml:space="preserve">Christ </w:t>
      </w:r>
      <w:r w:rsidR="00695518" w:rsidRPr="00BB7376">
        <w:rPr>
          <w:sz w:val="24"/>
          <w:szCs w:val="24"/>
          <w:lang w:val="en-NZ"/>
        </w:rPr>
        <w:t xml:space="preserve">was </w:t>
      </w:r>
      <w:r w:rsidRPr="00BB7376">
        <w:rPr>
          <w:sz w:val="24"/>
          <w:szCs w:val="24"/>
          <w:lang w:val="en-NZ"/>
        </w:rPr>
        <w:t xml:space="preserve">promising to give these keys to a line of men who would succeed Peter </w:t>
      </w:r>
      <w:r w:rsidR="001A7FA4" w:rsidRPr="00BB7376">
        <w:rPr>
          <w:sz w:val="24"/>
          <w:szCs w:val="24"/>
          <w:lang w:val="en-NZ"/>
        </w:rPr>
        <w:t>over</w:t>
      </w:r>
      <w:r w:rsidRPr="00BB7376">
        <w:rPr>
          <w:sz w:val="24"/>
          <w:szCs w:val="24"/>
          <w:lang w:val="en-NZ"/>
        </w:rPr>
        <w:t xml:space="preserve"> future generations</w:t>
      </w:r>
      <w:r w:rsidR="00695518" w:rsidRPr="00BB7376">
        <w:rPr>
          <w:sz w:val="24"/>
          <w:szCs w:val="24"/>
          <w:lang w:val="en-NZ"/>
        </w:rPr>
        <w:t xml:space="preserve"> is the concept of what is called </w:t>
      </w:r>
      <w:r w:rsidRPr="00BB7376">
        <w:rPr>
          <w:sz w:val="24"/>
          <w:szCs w:val="24"/>
          <w:lang w:val="en-NZ"/>
        </w:rPr>
        <w:t>‘apostolic succession’ whereby the ministry of the church only passes down through bishops descending from Peter. With differ</w:t>
      </w:r>
      <w:r w:rsidR="006C6D5F" w:rsidRPr="00BB7376">
        <w:rPr>
          <w:sz w:val="24"/>
          <w:szCs w:val="24"/>
          <w:lang w:val="en-NZ"/>
        </w:rPr>
        <w:t>ing</w:t>
      </w:r>
      <w:r w:rsidRPr="00BB7376">
        <w:rPr>
          <w:sz w:val="24"/>
          <w:szCs w:val="24"/>
          <w:lang w:val="en-NZ"/>
        </w:rPr>
        <w:t xml:space="preserve"> details, this is the official teaching of the Roman Catholic, Eastern Orthodox, Old Catholic, Swedish </w:t>
      </w:r>
      <w:r w:rsidR="001A7FA4" w:rsidRPr="00BB7376">
        <w:rPr>
          <w:sz w:val="24"/>
          <w:szCs w:val="24"/>
          <w:lang w:val="en-NZ"/>
        </w:rPr>
        <w:t>Lutheran</w:t>
      </w:r>
      <w:r w:rsidRPr="00BB7376">
        <w:rPr>
          <w:sz w:val="24"/>
          <w:szCs w:val="24"/>
          <w:lang w:val="en-NZ"/>
        </w:rPr>
        <w:t xml:space="preserve"> and Anglican churches.</w:t>
      </w:r>
    </w:p>
    <w:p w14:paraId="03036824" w14:textId="5FD6524C" w:rsidR="00FD5EC0" w:rsidRPr="00BB7376" w:rsidRDefault="001A7FA4" w:rsidP="00965909">
      <w:pPr>
        <w:spacing w:after="200" w:line="276" w:lineRule="auto"/>
        <w:rPr>
          <w:sz w:val="24"/>
          <w:szCs w:val="24"/>
          <w:lang w:val="en-NZ"/>
        </w:rPr>
      </w:pPr>
      <w:r w:rsidRPr="00BB7376">
        <w:rPr>
          <w:sz w:val="24"/>
          <w:szCs w:val="24"/>
          <w:lang w:val="en-NZ"/>
        </w:rPr>
        <w:t xml:space="preserve">We believe that </w:t>
      </w:r>
      <w:r w:rsidR="005D556A" w:rsidRPr="00BB7376">
        <w:rPr>
          <w:sz w:val="24"/>
          <w:szCs w:val="24"/>
          <w:lang w:val="en-NZ"/>
        </w:rPr>
        <w:t xml:space="preserve">Christ was promising to delegate His authority over His church to all those who make the </w:t>
      </w:r>
      <w:r w:rsidR="005D556A" w:rsidRPr="00BB7376">
        <w:rPr>
          <w:b/>
          <w:sz w:val="24"/>
          <w:szCs w:val="24"/>
          <w:lang w:val="en-NZ"/>
        </w:rPr>
        <w:t>same confession</w:t>
      </w:r>
      <w:r w:rsidR="005D556A" w:rsidRPr="00BB7376">
        <w:rPr>
          <w:sz w:val="24"/>
          <w:szCs w:val="24"/>
          <w:lang w:val="en-NZ"/>
        </w:rPr>
        <w:t xml:space="preserve"> as Peter (as a disciple), whilst also delegating that authority to Peter (as an apostle)</w:t>
      </w:r>
      <w:r w:rsidR="006C6D5F" w:rsidRPr="00BB7376">
        <w:rPr>
          <w:sz w:val="24"/>
          <w:szCs w:val="24"/>
          <w:lang w:val="en-NZ"/>
        </w:rPr>
        <w:t>.</w:t>
      </w:r>
      <w:r w:rsidR="005D556A" w:rsidRPr="00BB7376">
        <w:rPr>
          <w:sz w:val="24"/>
          <w:szCs w:val="24"/>
          <w:lang w:val="en-NZ"/>
        </w:rPr>
        <w:t xml:space="preserve"> </w:t>
      </w:r>
      <w:r w:rsidRPr="00BB7376">
        <w:rPr>
          <w:sz w:val="24"/>
          <w:szCs w:val="24"/>
          <w:lang w:val="en-NZ"/>
        </w:rPr>
        <w:t>Apostolicity in our Reformed understanding of Scripture refers to the succession of true doctrine in the life of the church</w:t>
      </w:r>
      <w:r w:rsidR="00751F37" w:rsidRPr="00BB7376">
        <w:rPr>
          <w:sz w:val="24"/>
          <w:szCs w:val="24"/>
          <w:lang w:val="en-NZ"/>
        </w:rPr>
        <w:t>. Scriptural support for this view comes from the inspired words of the Apostle Paul who writes to Timothy “</w:t>
      </w:r>
      <w:r w:rsidR="00751F37" w:rsidRPr="00BB7376">
        <w:rPr>
          <w:i/>
          <w:sz w:val="24"/>
          <w:szCs w:val="24"/>
          <w:lang w:val="en-NZ" w:eastAsia="ja-JP" w:bidi="he-IL"/>
        </w:rPr>
        <w:t>what you have heard from me in the presence of many witnesses entrust to faithful men who will be able to teach others also</w:t>
      </w:r>
      <w:r w:rsidR="00751F37" w:rsidRPr="00BB7376">
        <w:rPr>
          <w:sz w:val="24"/>
          <w:szCs w:val="24"/>
          <w:lang w:val="en-NZ" w:eastAsia="ja-JP" w:bidi="he-IL"/>
        </w:rPr>
        <w:t>” (2 Tim 2:1-2).</w:t>
      </w:r>
      <w:r w:rsidR="00337E56">
        <w:rPr>
          <w:sz w:val="24"/>
          <w:szCs w:val="24"/>
          <w:lang w:val="en-NZ" w:eastAsia="ja-JP" w:bidi="he-IL"/>
        </w:rPr>
        <w:t xml:space="preserve"> </w:t>
      </w:r>
      <w:r w:rsidR="006C6D5F" w:rsidRPr="00BB7376">
        <w:rPr>
          <w:sz w:val="24"/>
          <w:szCs w:val="24"/>
          <w:lang w:val="en-NZ"/>
        </w:rPr>
        <w:t>We also understand from Ephesians 2:9-20 that the true church is ‘</w:t>
      </w:r>
      <w:r w:rsidR="006C6D5F" w:rsidRPr="00BB7376">
        <w:rPr>
          <w:i/>
          <w:sz w:val="24"/>
          <w:szCs w:val="24"/>
          <w:lang w:val="en-NZ" w:eastAsia="ja-JP" w:bidi="he-IL"/>
        </w:rPr>
        <w:t xml:space="preserve">built on the foundation of the apostles and prophets, Christ Jesus himself being the </w:t>
      </w:r>
      <w:r w:rsidR="006C6D5F" w:rsidRPr="00BB7376">
        <w:rPr>
          <w:i/>
          <w:sz w:val="24"/>
          <w:szCs w:val="24"/>
          <w:lang w:val="en-NZ" w:eastAsia="ja-JP" w:bidi="he-IL"/>
        </w:rPr>
        <w:lastRenderedPageBreak/>
        <w:t>cornerstone</w:t>
      </w:r>
      <w:r w:rsidR="006C6D5F" w:rsidRPr="00BB7376">
        <w:rPr>
          <w:sz w:val="24"/>
          <w:szCs w:val="24"/>
          <w:lang w:val="en-NZ" w:eastAsia="ja-JP" w:bidi="he-IL"/>
        </w:rPr>
        <w:t xml:space="preserve">’. </w:t>
      </w:r>
      <w:r w:rsidR="00FD5EC0" w:rsidRPr="00BB7376">
        <w:rPr>
          <w:rFonts w:eastAsia="Calibri"/>
          <w:sz w:val="24"/>
          <w:szCs w:val="24"/>
          <w:lang w:val="en-NZ"/>
        </w:rPr>
        <w:t xml:space="preserve">A church that is faithful to the teaching of the Apostles can rightly be called an Apostolic Church. </w:t>
      </w:r>
    </w:p>
    <w:p w14:paraId="1A7730BA" w14:textId="0A6DBDC6" w:rsidR="00FD5EC0" w:rsidRPr="00BB7376" w:rsidRDefault="00FD5EC0" w:rsidP="008C2D8D">
      <w:pPr>
        <w:spacing w:line="276" w:lineRule="auto"/>
        <w:contextualSpacing/>
        <w:rPr>
          <w:sz w:val="24"/>
          <w:szCs w:val="24"/>
          <w:lang w:val="en-NZ"/>
        </w:rPr>
      </w:pPr>
      <w:r w:rsidRPr="00BB7376">
        <w:rPr>
          <w:sz w:val="24"/>
          <w:szCs w:val="24"/>
          <w:lang w:val="en-NZ"/>
        </w:rPr>
        <w:t>Why don’t we call ourselves the ‘Apostolic Church of Christchurch</w:t>
      </w:r>
      <w:r w:rsidR="00337E56">
        <w:rPr>
          <w:sz w:val="24"/>
          <w:szCs w:val="24"/>
          <w:lang w:val="en-NZ"/>
        </w:rPr>
        <w:t>’</w:t>
      </w:r>
      <w:r w:rsidRPr="00BB7376">
        <w:rPr>
          <w:sz w:val="24"/>
          <w:szCs w:val="24"/>
          <w:lang w:val="en-NZ"/>
        </w:rPr>
        <w:t xml:space="preserve"> then?</w:t>
      </w:r>
      <w:r w:rsidR="00337E56">
        <w:rPr>
          <w:sz w:val="24"/>
          <w:szCs w:val="24"/>
          <w:lang w:val="en-NZ"/>
        </w:rPr>
        <w:t xml:space="preserve"> </w:t>
      </w:r>
      <w:r w:rsidRPr="00BB7376">
        <w:rPr>
          <w:sz w:val="24"/>
          <w:szCs w:val="24"/>
          <w:lang w:val="en-NZ"/>
        </w:rPr>
        <w:t>For at least t</w:t>
      </w:r>
      <w:r w:rsidR="004B288F" w:rsidRPr="00BB7376">
        <w:rPr>
          <w:sz w:val="24"/>
          <w:szCs w:val="24"/>
          <w:lang w:val="en-NZ"/>
        </w:rPr>
        <w:t>hree</w:t>
      </w:r>
      <w:r w:rsidRPr="00BB7376">
        <w:rPr>
          <w:sz w:val="24"/>
          <w:szCs w:val="24"/>
          <w:lang w:val="en-NZ"/>
        </w:rPr>
        <w:t xml:space="preserve"> reasons!</w:t>
      </w:r>
    </w:p>
    <w:p w14:paraId="69951627" w14:textId="77777777" w:rsidR="00FD5EC0" w:rsidRPr="00BB7376" w:rsidRDefault="00FD5EC0" w:rsidP="008C2D8D">
      <w:pPr>
        <w:pStyle w:val="ListParagraph"/>
        <w:numPr>
          <w:ilvl w:val="0"/>
          <w:numId w:val="12"/>
        </w:numPr>
        <w:spacing w:after="200" w:line="276" w:lineRule="auto"/>
        <w:contextualSpacing/>
        <w:rPr>
          <w:sz w:val="24"/>
          <w:szCs w:val="24"/>
          <w:lang w:val="en-NZ"/>
        </w:rPr>
      </w:pPr>
      <w:r w:rsidRPr="00BB7376">
        <w:rPr>
          <w:sz w:val="24"/>
          <w:szCs w:val="24"/>
          <w:lang w:val="en-NZ"/>
        </w:rPr>
        <w:t xml:space="preserve">That would be very confusing as the name ‘apostolic church’ has relatively recently come to be associated with the </w:t>
      </w:r>
      <w:r w:rsidR="004B288F" w:rsidRPr="00BB7376">
        <w:rPr>
          <w:sz w:val="24"/>
          <w:szCs w:val="24"/>
          <w:lang w:val="en-NZ"/>
        </w:rPr>
        <w:t xml:space="preserve">Pentecostal </w:t>
      </w:r>
      <w:r w:rsidRPr="00BB7376">
        <w:rPr>
          <w:sz w:val="24"/>
          <w:szCs w:val="24"/>
          <w:lang w:val="en-NZ"/>
        </w:rPr>
        <w:t xml:space="preserve">denomination </w:t>
      </w:r>
      <w:r w:rsidR="004B288F" w:rsidRPr="00BB7376">
        <w:rPr>
          <w:sz w:val="24"/>
          <w:szCs w:val="24"/>
          <w:lang w:val="en-NZ"/>
        </w:rPr>
        <w:t>that emerged from the Welsh Revival of 1904-1905.</w:t>
      </w:r>
    </w:p>
    <w:p w14:paraId="177FB40E" w14:textId="77777777" w:rsidR="004B288F" w:rsidRPr="00BB7376" w:rsidRDefault="004B288F" w:rsidP="008C2D8D">
      <w:pPr>
        <w:pStyle w:val="ListParagraph"/>
        <w:numPr>
          <w:ilvl w:val="0"/>
          <w:numId w:val="12"/>
        </w:numPr>
        <w:spacing w:after="200" w:line="276" w:lineRule="auto"/>
        <w:contextualSpacing/>
        <w:rPr>
          <w:sz w:val="24"/>
          <w:szCs w:val="24"/>
          <w:lang w:val="en-NZ"/>
        </w:rPr>
      </w:pPr>
      <w:r w:rsidRPr="00BB7376">
        <w:rPr>
          <w:sz w:val="24"/>
          <w:szCs w:val="24"/>
          <w:lang w:val="en-NZ"/>
        </w:rPr>
        <w:t xml:space="preserve">We are not only ‘apostolic’ we are also part of the catholic (universal) church. We are also holy by God’s grace. </w:t>
      </w:r>
    </w:p>
    <w:p w14:paraId="192B476B" w14:textId="77777777" w:rsidR="00552EB1" w:rsidRPr="00BB7376" w:rsidRDefault="004B288F" w:rsidP="00BB7376">
      <w:pPr>
        <w:pStyle w:val="ListParagraph"/>
        <w:numPr>
          <w:ilvl w:val="0"/>
          <w:numId w:val="12"/>
        </w:numPr>
        <w:spacing w:after="200" w:line="276" w:lineRule="auto"/>
        <w:rPr>
          <w:sz w:val="24"/>
          <w:szCs w:val="24"/>
          <w:lang w:val="en-NZ"/>
        </w:rPr>
      </w:pPr>
      <w:r w:rsidRPr="00BB7376">
        <w:rPr>
          <w:sz w:val="24"/>
          <w:szCs w:val="24"/>
          <w:lang w:val="en-NZ"/>
        </w:rPr>
        <w:t>Our name reflects our origin as a federation of churches firstly in the Protestant Reformation and secondly as local churches here in New Zealand.</w:t>
      </w:r>
    </w:p>
    <w:p w14:paraId="68EC2696" w14:textId="72AC98CC" w:rsidR="00860517" w:rsidRPr="00965909" w:rsidRDefault="00860517" w:rsidP="00965909">
      <w:pPr>
        <w:spacing w:after="200" w:line="276" w:lineRule="auto"/>
        <w:rPr>
          <w:sz w:val="24"/>
          <w:szCs w:val="24"/>
          <w:lang w:val="en-NZ"/>
        </w:rPr>
      </w:pPr>
      <w:r w:rsidRPr="00965909">
        <w:rPr>
          <w:sz w:val="24"/>
          <w:szCs w:val="24"/>
          <w:lang w:val="en-NZ"/>
        </w:rPr>
        <w:t xml:space="preserve">Two significant areas of confusion in the wider Christian church today are the person and work of the Holy Spirit and the nature of the church herself. The Nicene Creed helpfully summarises what the Scriptures teach in both these areas of doctrine. </w:t>
      </w:r>
    </w:p>
    <w:p w14:paraId="4CC17BCE" w14:textId="57BE2ADC" w:rsidR="00860517" w:rsidRPr="00965909" w:rsidRDefault="00860517" w:rsidP="00965909">
      <w:pPr>
        <w:spacing w:after="200" w:line="276" w:lineRule="auto"/>
        <w:rPr>
          <w:sz w:val="24"/>
          <w:szCs w:val="24"/>
          <w:lang w:val="en-NZ"/>
        </w:rPr>
      </w:pPr>
      <w:r w:rsidRPr="00965909">
        <w:rPr>
          <w:sz w:val="24"/>
          <w:szCs w:val="24"/>
          <w:lang w:val="en-NZ"/>
        </w:rPr>
        <w:t>Do you believe that the Holy Spirit gives life to those who were once dead in their trespasses and sins by regenerating them to become alive together with Christ?</w:t>
      </w:r>
      <w:r w:rsidR="008C2D8D">
        <w:rPr>
          <w:sz w:val="24"/>
          <w:szCs w:val="24"/>
          <w:lang w:val="en-NZ"/>
        </w:rPr>
        <w:t xml:space="preserve"> </w:t>
      </w:r>
      <w:r w:rsidRPr="00965909">
        <w:rPr>
          <w:sz w:val="24"/>
          <w:szCs w:val="24"/>
          <w:lang w:val="en-NZ"/>
        </w:rPr>
        <w:t>Do you believe that the church is the body of Christ, for which Jesus gave Himself up for, that He might sanctify her? (Eph 5:26).</w:t>
      </w:r>
    </w:p>
    <w:p w14:paraId="35B760C8" w14:textId="77777777" w:rsidR="00860517" w:rsidRPr="00965909" w:rsidRDefault="00860517" w:rsidP="00965909">
      <w:pPr>
        <w:spacing w:after="200" w:line="276" w:lineRule="auto"/>
        <w:rPr>
          <w:sz w:val="24"/>
          <w:szCs w:val="24"/>
          <w:lang w:val="en-NZ"/>
        </w:rPr>
      </w:pPr>
      <w:r w:rsidRPr="00965909">
        <w:rPr>
          <w:sz w:val="24"/>
          <w:szCs w:val="24"/>
          <w:lang w:val="en-NZ"/>
        </w:rPr>
        <w:t>The Nicene Creed points us to Christ, His glorious person and His work of salvation, together with God the Father and the person of the Holy Spirit.</w:t>
      </w:r>
    </w:p>
    <w:p w14:paraId="5708B56B" w14:textId="77777777" w:rsidR="00860517" w:rsidRPr="00965909" w:rsidRDefault="00860517" w:rsidP="00965909">
      <w:pPr>
        <w:spacing w:after="200" w:line="276" w:lineRule="auto"/>
        <w:rPr>
          <w:sz w:val="24"/>
          <w:szCs w:val="24"/>
          <w:lang w:val="en-NZ"/>
        </w:rPr>
      </w:pPr>
      <w:r w:rsidRPr="00965909">
        <w:rPr>
          <w:sz w:val="24"/>
          <w:szCs w:val="24"/>
          <w:lang w:val="en-NZ"/>
        </w:rPr>
        <w:t>AMEN.</w:t>
      </w:r>
    </w:p>
    <w:sectPr w:rsidR="00860517" w:rsidRPr="00965909" w:rsidSect="00BB7376">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7E1"/>
    <w:multiLevelType w:val="hybridMultilevel"/>
    <w:tmpl w:val="D69222A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6F0B83"/>
    <w:multiLevelType w:val="hybridMultilevel"/>
    <w:tmpl w:val="B640676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7C7403"/>
    <w:multiLevelType w:val="hybridMultilevel"/>
    <w:tmpl w:val="DAEA04A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736F6F"/>
    <w:multiLevelType w:val="hybridMultilevel"/>
    <w:tmpl w:val="17DCBA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6A90C05"/>
    <w:multiLevelType w:val="hybridMultilevel"/>
    <w:tmpl w:val="A4A84FE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3DE533DB"/>
    <w:multiLevelType w:val="hybridMultilevel"/>
    <w:tmpl w:val="2E20FC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117300E"/>
    <w:multiLevelType w:val="hybridMultilevel"/>
    <w:tmpl w:val="98EC03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336F7B"/>
    <w:multiLevelType w:val="hybridMultilevel"/>
    <w:tmpl w:val="3C2E0B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B08522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6CEB418B"/>
    <w:multiLevelType w:val="hybridMultilevel"/>
    <w:tmpl w:val="55286C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13B460A"/>
    <w:multiLevelType w:val="hybridMultilevel"/>
    <w:tmpl w:val="DAF0BE5A"/>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8"/>
  </w:num>
  <w:num w:numId="2">
    <w:abstractNumId w:val="3"/>
  </w:num>
  <w:num w:numId="3">
    <w:abstractNumId w:val="5"/>
  </w:num>
  <w:num w:numId="4">
    <w:abstractNumId w:val="1"/>
  </w:num>
  <w:num w:numId="5">
    <w:abstractNumId w:val="4"/>
  </w:num>
  <w:num w:numId="6">
    <w:abstractNumId w:val="12"/>
  </w:num>
  <w:num w:numId="7">
    <w:abstractNumId w:val="9"/>
  </w:num>
  <w:num w:numId="8">
    <w:abstractNumId w:val="6"/>
  </w:num>
  <w:num w:numId="9">
    <w:abstractNumId w:val="2"/>
  </w:num>
  <w:num w:numId="10">
    <w:abstractNumId w:val="11"/>
  </w:num>
  <w:num w:numId="11">
    <w:abstractNumId w:val="10"/>
  </w:num>
  <w:num w:numId="12">
    <w:abstractNumId w:val="0"/>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4791F"/>
    <w:rsid w:val="00071112"/>
    <w:rsid w:val="00081676"/>
    <w:rsid w:val="00082D66"/>
    <w:rsid w:val="000B618C"/>
    <w:rsid w:val="000B6627"/>
    <w:rsid w:val="000B6ECA"/>
    <w:rsid w:val="000C0B47"/>
    <w:rsid w:val="000C580F"/>
    <w:rsid w:val="000C75EE"/>
    <w:rsid w:val="000D68DF"/>
    <w:rsid w:val="000D7931"/>
    <w:rsid w:val="000E0E04"/>
    <w:rsid w:val="00103255"/>
    <w:rsid w:val="00105C45"/>
    <w:rsid w:val="00106BA1"/>
    <w:rsid w:val="00116268"/>
    <w:rsid w:val="00135B34"/>
    <w:rsid w:val="00137D4E"/>
    <w:rsid w:val="00144511"/>
    <w:rsid w:val="00145777"/>
    <w:rsid w:val="00150268"/>
    <w:rsid w:val="00154CF4"/>
    <w:rsid w:val="0015585F"/>
    <w:rsid w:val="00160C65"/>
    <w:rsid w:val="001632B2"/>
    <w:rsid w:val="0017700E"/>
    <w:rsid w:val="00193030"/>
    <w:rsid w:val="001A0FF8"/>
    <w:rsid w:val="001A241F"/>
    <w:rsid w:val="001A7FA4"/>
    <w:rsid w:val="001B1D52"/>
    <w:rsid w:val="001C3FFB"/>
    <w:rsid w:val="001D0DF7"/>
    <w:rsid w:val="001F2B5F"/>
    <w:rsid w:val="001F3430"/>
    <w:rsid w:val="00201FE5"/>
    <w:rsid w:val="00216A83"/>
    <w:rsid w:val="00230EE6"/>
    <w:rsid w:val="002338CB"/>
    <w:rsid w:val="002512F9"/>
    <w:rsid w:val="00265278"/>
    <w:rsid w:val="00271712"/>
    <w:rsid w:val="00280514"/>
    <w:rsid w:val="00281E7B"/>
    <w:rsid w:val="002968AF"/>
    <w:rsid w:val="002B2E7B"/>
    <w:rsid w:val="002B639E"/>
    <w:rsid w:val="002B76DE"/>
    <w:rsid w:val="002D7839"/>
    <w:rsid w:val="002F6438"/>
    <w:rsid w:val="00301CC4"/>
    <w:rsid w:val="00337E56"/>
    <w:rsid w:val="003400DB"/>
    <w:rsid w:val="00340F94"/>
    <w:rsid w:val="00342D33"/>
    <w:rsid w:val="00350C74"/>
    <w:rsid w:val="003579DD"/>
    <w:rsid w:val="00357DDD"/>
    <w:rsid w:val="0036712F"/>
    <w:rsid w:val="003759C2"/>
    <w:rsid w:val="003902F1"/>
    <w:rsid w:val="003970F5"/>
    <w:rsid w:val="003B148F"/>
    <w:rsid w:val="003D3E4A"/>
    <w:rsid w:val="003E2713"/>
    <w:rsid w:val="003F0524"/>
    <w:rsid w:val="003F15BE"/>
    <w:rsid w:val="003F2FF4"/>
    <w:rsid w:val="00410764"/>
    <w:rsid w:val="00437969"/>
    <w:rsid w:val="00441D1B"/>
    <w:rsid w:val="00444A42"/>
    <w:rsid w:val="004469FF"/>
    <w:rsid w:val="00462C56"/>
    <w:rsid w:val="00464107"/>
    <w:rsid w:val="0047323D"/>
    <w:rsid w:val="00473FCC"/>
    <w:rsid w:val="004744B7"/>
    <w:rsid w:val="004B24CF"/>
    <w:rsid w:val="004B288F"/>
    <w:rsid w:val="004B61A4"/>
    <w:rsid w:val="004D6005"/>
    <w:rsid w:val="004E0A40"/>
    <w:rsid w:val="00506214"/>
    <w:rsid w:val="00523017"/>
    <w:rsid w:val="0054252C"/>
    <w:rsid w:val="00543751"/>
    <w:rsid w:val="00552EB1"/>
    <w:rsid w:val="00564938"/>
    <w:rsid w:val="00567FBC"/>
    <w:rsid w:val="00587AE7"/>
    <w:rsid w:val="00590B22"/>
    <w:rsid w:val="005A2F81"/>
    <w:rsid w:val="005B4896"/>
    <w:rsid w:val="005B7331"/>
    <w:rsid w:val="005B7880"/>
    <w:rsid w:val="005C6DFF"/>
    <w:rsid w:val="005D556A"/>
    <w:rsid w:val="005D685A"/>
    <w:rsid w:val="005E2510"/>
    <w:rsid w:val="005F07D5"/>
    <w:rsid w:val="00605DA0"/>
    <w:rsid w:val="00606E25"/>
    <w:rsid w:val="006117CC"/>
    <w:rsid w:val="0062078E"/>
    <w:rsid w:val="00627F67"/>
    <w:rsid w:val="00640713"/>
    <w:rsid w:val="00644C1D"/>
    <w:rsid w:val="0064627A"/>
    <w:rsid w:val="0065156A"/>
    <w:rsid w:val="00655CCB"/>
    <w:rsid w:val="00680252"/>
    <w:rsid w:val="006827B8"/>
    <w:rsid w:val="006860C0"/>
    <w:rsid w:val="00695518"/>
    <w:rsid w:val="006A0417"/>
    <w:rsid w:val="006A305C"/>
    <w:rsid w:val="006B117A"/>
    <w:rsid w:val="006B2435"/>
    <w:rsid w:val="006B4D52"/>
    <w:rsid w:val="006C6D5F"/>
    <w:rsid w:val="006D363F"/>
    <w:rsid w:val="006E0CD1"/>
    <w:rsid w:val="006E1C90"/>
    <w:rsid w:val="006E2C68"/>
    <w:rsid w:val="006E63C2"/>
    <w:rsid w:val="006F0AA5"/>
    <w:rsid w:val="006F66D6"/>
    <w:rsid w:val="006F7492"/>
    <w:rsid w:val="007217F7"/>
    <w:rsid w:val="0074023C"/>
    <w:rsid w:val="00751F37"/>
    <w:rsid w:val="007625C5"/>
    <w:rsid w:val="0076452F"/>
    <w:rsid w:val="007665F3"/>
    <w:rsid w:val="007715F6"/>
    <w:rsid w:val="00773971"/>
    <w:rsid w:val="0077763C"/>
    <w:rsid w:val="00780DEA"/>
    <w:rsid w:val="00785E86"/>
    <w:rsid w:val="007A4649"/>
    <w:rsid w:val="007A5658"/>
    <w:rsid w:val="007B1CAB"/>
    <w:rsid w:val="007C5592"/>
    <w:rsid w:val="007E361F"/>
    <w:rsid w:val="007F7658"/>
    <w:rsid w:val="00834275"/>
    <w:rsid w:val="00835AF9"/>
    <w:rsid w:val="00860517"/>
    <w:rsid w:val="00871FDF"/>
    <w:rsid w:val="008828B6"/>
    <w:rsid w:val="008940CA"/>
    <w:rsid w:val="008B0F5C"/>
    <w:rsid w:val="008B3D64"/>
    <w:rsid w:val="008C2D8D"/>
    <w:rsid w:val="008E67DB"/>
    <w:rsid w:val="008E75A6"/>
    <w:rsid w:val="008F358D"/>
    <w:rsid w:val="009261D4"/>
    <w:rsid w:val="00942B60"/>
    <w:rsid w:val="0096089E"/>
    <w:rsid w:val="00962C9B"/>
    <w:rsid w:val="00965909"/>
    <w:rsid w:val="0096621E"/>
    <w:rsid w:val="00981E62"/>
    <w:rsid w:val="00984165"/>
    <w:rsid w:val="00990BD5"/>
    <w:rsid w:val="00991913"/>
    <w:rsid w:val="00A12104"/>
    <w:rsid w:val="00A24862"/>
    <w:rsid w:val="00A337D5"/>
    <w:rsid w:val="00A41964"/>
    <w:rsid w:val="00A444EE"/>
    <w:rsid w:val="00A46D1C"/>
    <w:rsid w:val="00A50FBD"/>
    <w:rsid w:val="00A73D54"/>
    <w:rsid w:val="00A84A74"/>
    <w:rsid w:val="00A870C3"/>
    <w:rsid w:val="00A94BCC"/>
    <w:rsid w:val="00AA0D0F"/>
    <w:rsid w:val="00AB4433"/>
    <w:rsid w:val="00AD3A49"/>
    <w:rsid w:val="00AF2BD6"/>
    <w:rsid w:val="00B062C4"/>
    <w:rsid w:val="00B34AED"/>
    <w:rsid w:val="00B44661"/>
    <w:rsid w:val="00B51057"/>
    <w:rsid w:val="00B66119"/>
    <w:rsid w:val="00B85FD8"/>
    <w:rsid w:val="00B95591"/>
    <w:rsid w:val="00BA2A19"/>
    <w:rsid w:val="00BB16F0"/>
    <w:rsid w:val="00BB547C"/>
    <w:rsid w:val="00BB7376"/>
    <w:rsid w:val="00BF341B"/>
    <w:rsid w:val="00C06627"/>
    <w:rsid w:val="00C16032"/>
    <w:rsid w:val="00C505E0"/>
    <w:rsid w:val="00C67F3C"/>
    <w:rsid w:val="00C7518A"/>
    <w:rsid w:val="00C76957"/>
    <w:rsid w:val="00C77D45"/>
    <w:rsid w:val="00CA4452"/>
    <w:rsid w:val="00CA6406"/>
    <w:rsid w:val="00CB5476"/>
    <w:rsid w:val="00CC529B"/>
    <w:rsid w:val="00CD4333"/>
    <w:rsid w:val="00CD68CF"/>
    <w:rsid w:val="00CE2607"/>
    <w:rsid w:val="00CE3CA2"/>
    <w:rsid w:val="00D0166F"/>
    <w:rsid w:val="00D1041B"/>
    <w:rsid w:val="00D11D02"/>
    <w:rsid w:val="00D15D4E"/>
    <w:rsid w:val="00D31E98"/>
    <w:rsid w:val="00D46749"/>
    <w:rsid w:val="00D47D5E"/>
    <w:rsid w:val="00D81CF9"/>
    <w:rsid w:val="00D86CE8"/>
    <w:rsid w:val="00D94D4F"/>
    <w:rsid w:val="00DA1045"/>
    <w:rsid w:val="00DB185F"/>
    <w:rsid w:val="00DB262D"/>
    <w:rsid w:val="00DB6E65"/>
    <w:rsid w:val="00DB7076"/>
    <w:rsid w:val="00DC5661"/>
    <w:rsid w:val="00DD02D6"/>
    <w:rsid w:val="00DD12C1"/>
    <w:rsid w:val="00DF7666"/>
    <w:rsid w:val="00E146A1"/>
    <w:rsid w:val="00E364A7"/>
    <w:rsid w:val="00E46183"/>
    <w:rsid w:val="00E541BA"/>
    <w:rsid w:val="00E61C2C"/>
    <w:rsid w:val="00E65DB3"/>
    <w:rsid w:val="00E922DF"/>
    <w:rsid w:val="00EB2535"/>
    <w:rsid w:val="00EB4DEA"/>
    <w:rsid w:val="00EC6E36"/>
    <w:rsid w:val="00ED0DA0"/>
    <w:rsid w:val="00F13401"/>
    <w:rsid w:val="00F14DA8"/>
    <w:rsid w:val="00F17F43"/>
    <w:rsid w:val="00F54130"/>
    <w:rsid w:val="00F60D68"/>
    <w:rsid w:val="00F63169"/>
    <w:rsid w:val="00F73BDE"/>
    <w:rsid w:val="00F8741D"/>
    <w:rsid w:val="00FA4E73"/>
    <w:rsid w:val="00FA6E6D"/>
    <w:rsid w:val="00FC2BE3"/>
    <w:rsid w:val="00FD5EC0"/>
    <w:rsid w:val="00FE31C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F5AD3"/>
  <w15:chartTrackingRefBased/>
  <w15:docId w15:val="{2D13AB4F-A235-4725-AFD5-BF1BF899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318271070">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30</cp:revision>
  <cp:lastPrinted>2011-11-17T01:30:00Z</cp:lastPrinted>
  <dcterms:created xsi:type="dcterms:W3CDTF">2021-07-20T03:20:00Z</dcterms:created>
  <dcterms:modified xsi:type="dcterms:W3CDTF">2021-09-27T04:08:00Z</dcterms:modified>
</cp:coreProperties>
</file>